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0" w:type="dxa"/>
          <w:right w:w="0" w:type="dxa"/>
        </w:tblCellMar>
        <w:tblLook w:val="0680" w:firstRow="0" w:lastRow="0" w:firstColumn="1" w:lastColumn="0" w:noHBand="1" w:noVBand="1"/>
      </w:tblPr>
      <w:tblGrid>
        <w:gridCol w:w="10772"/>
      </w:tblGrid>
      <w:tr w:rsidR="00541705" w:rsidRPr="007F60FA" w14:paraId="3DA9AFF6" w14:textId="77777777" w:rsidTr="00FB218C">
        <w:trPr>
          <w:trHeight w:val="10772"/>
        </w:trPr>
        <w:tc>
          <w:tcPr>
            <w:tcW w:w="10772" w:type="dxa"/>
            <w:shd w:val="clear" w:color="auto" w:fill="auto"/>
            <w:noWrap/>
            <w:tcMar>
              <w:left w:w="0" w:type="dxa"/>
              <w:right w:w="0" w:type="dxa"/>
            </w:tcMar>
          </w:tcPr>
          <w:p w14:paraId="2713CCEF" w14:textId="77777777" w:rsidR="00541705" w:rsidRPr="007F60FA" w:rsidRDefault="00D33684" w:rsidP="00C1240A">
            <w:pPr>
              <w:rPr>
                <w:lang w:bidi="bn-BD"/>
              </w:rPr>
            </w:pPr>
            <w:r w:rsidRPr="00433D34">
              <w:rPr>
                <w:noProof/>
                <w:lang w:eastAsia="da-DK" w:bidi="bn-BD"/>
              </w:rPr>
              <w:drawing>
                <wp:anchor distT="0" distB="0" distL="114300" distR="114300" simplePos="0" relativeHeight="251658240" behindDoc="0" locked="0" layoutInCell="1" allowOverlap="1" wp14:anchorId="38D951C1" wp14:editId="042232A8">
                  <wp:simplePos x="0" y="0"/>
                  <wp:positionH relativeFrom="page">
                    <wp:posOffset>-360045</wp:posOffset>
                  </wp:positionH>
                  <wp:positionV relativeFrom="page">
                    <wp:posOffset>-467995</wp:posOffset>
                  </wp:positionV>
                  <wp:extent cx="7560000" cy="7801200"/>
                  <wp:effectExtent l="0" t="0" r="3175" b="0"/>
                  <wp:wrapNone/>
                  <wp:docPr id="39" name="BANE_Hvid_FORSIDE" descr="\\SOSA\Data\Informatique Sverige\Kunder\Banedanmark\Nyt design, efterår 2020\Grafik\Rapport forside\bane\bane_hv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BANE_Hvid_FORSIDE" descr="\\SOSA\Data\Informatique Sverige\Kunder\Banedanmark\Nyt design, efterår 2020\Grafik\Rapport forside\bane\bane_hvid.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0000" cy="780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2155">
              <w:rPr>
                <w:noProof/>
                <w:lang w:eastAsia="da-DK" w:bidi="bn-BD"/>
              </w:rPr>
              <w:drawing>
                <wp:inline distT="0" distB="0" distL="0" distR="0" wp14:anchorId="2EFE0CD5" wp14:editId="633F0AE3">
                  <wp:extent cx="6840000" cy="6840000"/>
                  <wp:effectExtent l="0" t="0" r="0" b="0"/>
                  <wp:docPr id="7" name="Billede 7" descr="\\SOSA\Data\Informatique Sverige\Kunder\Banedanmark\Nyt design, efterår 2020\Grafik\Rapport forside\Fot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SA\Data\Informatique Sverige\Kunder\Banedanmark\Nyt design, efterår 2020\Grafik\Rapport forside\Fotos\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40000" cy="6840000"/>
                          </a:xfrm>
                          <a:prstGeom prst="rect">
                            <a:avLst/>
                          </a:prstGeom>
                          <a:noFill/>
                          <a:ln>
                            <a:noFill/>
                          </a:ln>
                        </pic:spPr>
                      </pic:pic>
                    </a:graphicData>
                  </a:graphic>
                </wp:inline>
              </w:drawing>
            </w:r>
          </w:p>
        </w:tc>
      </w:tr>
      <w:tr w:rsidR="005010EE" w:rsidRPr="007F60FA" w14:paraId="1D4BB57B" w14:textId="77777777" w:rsidTr="005010EE">
        <w:trPr>
          <w:trHeight w:hRule="exact" w:val="794"/>
        </w:trPr>
        <w:tc>
          <w:tcPr>
            <w:tcW w:w="10772" w:type="dxa"/>
            <w:shd w:val="clear" w:color="auto" w:fill="auto"/>
            <w:noWrap/>
            <w:tcMar>
              <w:left w:w="0" w:type="dxa"/>
              <w:right w:w="0" w:type="dxa"/>
            </w:tcMar>
            <w:vAlign w:val="bottom"/>
          </w:tcPr>
          <w:p w14:paraId="31D0409E" w14:textId="77777777" w:rsidR="005010EE" w:rsidRPr="007F60FA" w:rsidRDefault="005010EE" w:rsidP="005010EE">
            <w:pPr>
              <w:rPr>
                <w:lang w:bidi="bn-BD"/>
              </w:rPr>
            </w:pPr>
          </w:p>
        </w:tc>
      </w:tr>
      <w:tr w:rsidR="00541705" w:rsidRPr="007F60FA" w14:paraId="21F087BD" w14:textId="77777777" w:rsidTr="005010EE">
        <w:trPr>
          <w:trHeight w:hRule="exact" w:val="2608"/>
        </w:trPr>
        <w:tc>
          <w:tcPr>
            <w:tcW w:w="10772" w:type="dxa"/>
            <w:shd w:val="clear" w:color="auto" w:fill="auto"/>
            <w:noWrap/>
            <w:tcMar>
              <w:left w:w="0" w:type="dxa"/>
              <w:right w:w="0" w:type="dxa"/>
            </w:tcMar>
          </w:tcPr>
          <w:p w14:paraId="6FAAAD57" w14:textId="77777777" w:rsidR="00541705" w:rsidRDefault="004F6142" w:rsidP="00F7083A">
            <w:pPr>
              <w:pStyle w:val="Titel"/>
              <w:rPr>
                <w:lang w:bidi="bn-BD"/>
              </w:rPr>
            </w:pPr>
            <w:bookmarkStart w:id="0" w:name="Hjemstavn"/>
            <w:r>
              <w:rPr>
                <w:lang w:bidi="bn-BD"/>
              </w:rPr>
              <w:t xml:space="preserve">Bilag 7.1 </w:t>
            </w:r>
            <w:bookmarkEnd w:id="0"/>
          </w:p>
          <w:p w14:paraId="28EB0468" w14:textId="77777777" w:rsidR="001C7811" w:rsidRDefault="005A5776" w:rsidP="005A5776">
            <w:pPr>
              <w:jc w:val="center"/>
              <w:rPr>
                <w:sz w:val="30"/>
                <w:szCs w:val="30"/>
                <w:lang w:bidi="bn-BD"/>
              </w:rPr>
            </w:pPr>
            <w:r>
              <w:rPr>
                <w:sz w:val="30"/>
                <w:szCs w:val="30"/>
                <w:lang w:bidi="bn-BD"/>
              </w:rPr>
              <w:t>Arbejdsmiljøkoordinering – under udførelsen</w:t>
            </w:r>
          </w:p>
          <w:p w14:paraId="71447BC9" w14:textId="77777777" w:rsidR="005A5776" w:rsidRDefault="005A5776" w:rsidP="005A5776">
            <w:pPr>
              <w:jc w:val="center"/>
              <w:rPr>
                <w:sz w:val="30"/>
                <w:szCs w:val="30"/>
                <w:lang w:bidi="bn-BD"/>
              </w:rPr>
            </w:pPr>
          </w:p>
          <w:p w14:paraId="011E33E3" w14:textId="77777777" w:rsidR="00C57BF9" w:rsidRDefault="00C57BF9" w:rsidP="00C57BF9">
            <w:pPr>
              <w:ind w:right="1134"/>
              <w:jc w:val="center"/>
              <w:rPr>
                <w:sz w:val="30"/>
                <w:szCs w:val="30"/>
              </w:rPr>
            </w:pPr>
            <w:r>
              <w:rPr>
                <w:sz w:val="30"/>
                <w:szCs w:val="30"/>
              </w:rPr>
              <w:t>NFBR0467 - Oslo Plads Syd trappe til perron og spor 12</w:t>
            </w:r>
          </w:p>
          <w:p w14:paraId="08BEFCAF" w14:textId="1EE98EF6" w:rsidR="005A5776" w:rsidRPr="005A5776" w:rsidRDefault="005A5776" w:rsidP="005A5776">
            <w:pPr>
              <w:jc w:val="center"/>
              <w:rPr>
                <w:sz w:val="30"/>
                <w:szCs w:val="30"/>
                <w:lang w:bidi="bn-BD"/>
              </w:rPr>
            </w:pPr>
          </w:p>
        </w:tc>
      </w:tr>
    </w:tbl>
    <w:p w14:paraId="2394200C" w14:textId="77777777" w:rsidR="002E1A7C" w:rsidRPr="007F60FA" w:rsidRDefault="002E1A7C" w:rsidP="009E45CC">
      <w:pPr>
        <w:rPr>
          <w:lang w:bidi="bn-BD"/>
        </w:rPr>
      </w:pPr>
    </w:p>
    <w:p w14:paraId="049E43A8" w14:textId="77777777" w:rsidR="009E45CC" w:rsidRPr="007F60FA" w:rsidRDefault="009E45CC" w:rsidP="009E45CC">
      <w:pPr>
        <w:rPr>
          <w:lang w:bidi="bn-BD"/>
        </w:rPr>
        <w:sectPr w:rsidR="009E45CC" w:rsidRPr="007F60FA" w:rsidSect="003575D9">
          <w:footerReference w:type="default" r:id="rId15"/>
          <w:pgSz w:w="11906" w:h="16838" w:code="9"/>
          <w:pgMar w:top="737" w:right="567" w:bottom="1560" w:left="567" w:header="340" w:footer="340" w:gutter="0"/>
          <w:cols w:space="708"/>
          <w:docGrid w:linePitch="360"/>
        </w:sectPr>
      </w:pPr>
    </w:p>
    <w:p w14:paraId="46962899" w14:textId="77777777" w:rsidR="009E45CC" w:rsidRPr="007F60FA" w:rsidRDefault="009E45CC" w:rsidP="002412B6">
      <w:pPr>
        <w:spacing w:after="360" w:line="420" w:lineRule="exact"/>
        <w:rPr>
          <w:b/>
          <w:sz w:val="36"/>
          <w:szCs w:val="36"/>
          <w:lang w:bidi="bn-BD"/>
        </w:rPr>
      </w:pPr>
      <w:bookmarkStart w:id="1" w:name="Indhold"/>
      <w:r w:rsidRPr="007F60FA">
        <w:rPr>
          <w:b/>
          <w:sz w:val="36"/>
          <w:szCs w:val="36"/>
          <w:lang w:bidi="bn-BD"/>
        </w:rPr>
        <w:lastRenderedPageBreak/>
        <w:t>Indhold</w:t>
      </w:r>
      <w:bookmarkEnd w:id="1"/>
    </w:p>
    <w:p w14:paraId="0BFF8A0D" w14:textId="17101804" w:rsidR="00FA56D1" w:rsidRDefault="009463AD">
      <w:pPr>
        <w:pStyle w:val="Indholdsfortegnelse1"/>
        <w:rPr>
          <w:rFonts w:asciiTheme="minorHAnsi" w:eastAsiaTheme="minorEastAsia" w:hAnsiTheme="minorHAnsi" w:cs="Vrinda"/>
          <w:b w:val="0"/>
          <w:sz w:val="22"/>
          <w:szCs w:val="28"/>
          <w:lang w:bidi="bn-BD"/>
        </w:rPr>
      </w:pPr>
      <w:r w:rsidRPr="007F60FA">
        <w:rPr>
          <w:noProof w:val="0"/>
          <w:lang w:bidi="bn-BD"/>
        </w:rPr>
        <w:fldChar w:fldCharType="begin"/>
      </w:r>
      <w:r w:rsidRPr="007F60FA">
        <w:rPr>
          <w:noProof w:val="0"/>
          <w:lang w:bidi="bn-BD"/>
        </w:rPr>
        <w:instrText xml:space="preserve"> TOC \o "1-5" \u </w:instrText>
      </w:r>
      <w:r w:rsidRPr="007F60FA">
        <w:rPr>
          <w:noProof w:val="0"/>
          <w:lang w:bidi="bn-BD"/>
        </w:rPr>
        <w:fldChar w:fldCharType="separate"/>
      </w:r>
      <w:r w:rsidR="00FA56D1">
        <w:t>1</w:t>
      </w:r>
      <w:r w:rsidR="00FA56D1">
        <w:rPr>
          <w:rFonts w:asciiTheme="minorHAnsi" w:eastAsiaTheme="minorEastAsia" w:hAnsiTheme="minorHAnsi" w:cs="Vrinda"/>
          <w:b w:val="0"/>
          <w:sz w:val="22"/>
          <w:szCs w:val="28"/>
          <w:lang w:bidi="bn-BD"/>
        </w:rPr>
        <w:tab/>
      </w:r>
      <w:r w:rsidR="00FA56D1">
        <w:t>Indledning</w:t>
      </w:r>
      <w:r w:rsidR="00FA56D1">
        <w:tab/>
      </w:r>
      <w:r w:rsidR="00FA56D1">
        <w:fldChar w:fldCharType="begin"/>
      </w:r>
      <w:r w:rsidR="00FA56D1">
        <w:instrText xml:space="preserve"> PAGEREF _Toc143274209 \h </w:instrText>
      </w:r>
      <w:r w:rsidR="00FA56D1">
        <w:fldChar w:fldCharType="separate"/>
      </w:r>
      <w:r w:rsidR="00FA56D1">
        <w:t>4</w:t>
      </w:r>
      <w:r w:rsidR="00FA56D1">
        <w:fldChar w:fldCharType="end"/>
      </w:r>
    </w:p>
    <w:p w14:paraId="655FBE4E" w14:textId="4FB30935" w:rsidR="00FA56D1" w:rsidRDefault="00FA56D1">
      <w:pPr>
        <w:pStyle w:val="Indholdsfortegnelse1"/>
        <w:rPr>
          <w:rFonts w:asciiTheme="minorHAnsi" w:eastAsiaTheme="minorEastAsia" w:hAnsiTheme="minorHAnsi" w:cs="Vrinda"/>
          <w:b w:val="0"/>
          <w:sz w:val="22"/>
          <w:szCs w:val="28"/>
          <w:lang w:bidi="bn-BD"/>
        </w:rPr>
      </w:pPr>
      <w:r>
        <w:t>2</w:t>
      </w:r>
      <w:r>
        <w:rPr>
          <w:rFonts w:asciiTheme="minorHAnsi" w:eastAsiaTheme="minorEastAsia" w:hAnsiTheme="minorHAnsi" w:cs="Vrinda"/>
          <w:b w:val="0"/>
          <w:sz w:val="22"/>
          <w:szCs w:val="28"/>
          <w:lang w:bidi="bn-BD"/>
        </w:rPr>
        <w:tab/>
      </w:r>
      <w:r>
        <w:t>Arbejdsmiljøkoordinering – rammesætning</w:t>
      </w:r>
      <w:r>
        <w:tab/>
      </w:r>
      <w:r>
        <w:fldChar w:fldCharType="begin"/>
      </w:r>
      <w:r>
        <w:instrText xml:space="preserve"> PAGEREF _Toc143274210 \h </w:instrText>
      </w:r>
      <w:r>
        <w:fldChar w:fldCharType="separate"/>
      </w:r>
      <w:r>
        <w:t>5</w:t>
      </w:r>
      <w:r>
        <w:fldChar w:fldCharType="end"/>
      </w:r>
    </w:p>
    <w:p w14:paraId="2514AF46" w14:textId="3464F7F2" w:rsidR="00FA56D1" w:rsidRDefault="00FA56D1">
      <w:pPr>
        <w:pStyle w:val="Indholdsfortegnelse2"/>
        <w:rPr>
          <w:rFonts w:asciiTheme="minorHAnsi" w:eastAsiaTheme="minorEastAsia" w:hAnsiTheme="minorHAnsi" w:cs="Vrinda"/>
          <w:sz w:val="22"/>
          <w:szCs w:val="28"/>
          <w:lang w:bidi="bn-BD"/>
        </w:rPr>
      </w:pPr>
      <w:r>
        <w:t>2.1</w:t>
      </w:r>
      <w:r>
        <w:rPr>
          <w:rFonts w:asciiTheme="minorHAnsi" w:eastAsiaTheme="minorEastAsia" w:hAnsiTheme="minorHAnsi" w:cs="Vrinda"/>
          <w:sz w:val="22"/>
          <w:szCs w:val="28"/>
          <w:lang w:bidi="bn-BD"/>
        </w:rPr>
        <w:tab/>
      </w:r>
      <w:r>
        <w:t>Målsætning</w:t>
      </w:r>
      <w:r>
        <w:tab/>
      </w:r>
      <w:r>
        <w:fldChar w:fldCharType="begin"/>
      </w:r>
      <w:r>
        <w:instrText xml:space="preserve"> PAGEREF _Toc143274211 \h </w:instrText>
      </w:r>
      <w:r>
        <w:fldChar w:fldCharType="separate"/>
      </w:r>
      <w:r>
        <w:t>5</w:t>
      </w:r>
      <w:r>
        <w:fldChar w:fldCharType="end"/>
      </w:r>
    </w:p>
    <w:p w14:paraId="2594CA5A" w14:textId="1CC655C2" w:rsidR="00FA56D1" w:rsidRDefault="00FA56D1">
      <w:pPr>
        <w:pStyle w:val="Indholdsfortegnelse2"/>
        <w:rPr>
          <w:rFonts w:asciiTheme="minorHAnsi" w:eastAsiaTheme="minorEastAsia" w:hAnsiTheme="minorHAnsi" w:cs="Vrinda"/>
          <w:sz w:val="22"/>
          <w:szCs w:val="28"/>
          <w:lang w:bidi="bn-BD"/>
        </w:rPr>
      </w:pPr>
      <w:r>
        <w:t>2.2</w:t>
      </w:r>
      <w:r>
        <w:rPr>
          <w:rFonts w:asciiTheme="minorHAnsi" w:eastAsiaTheme="minorEastAsia" w:hAnsiTheme="minorHAnsi" w:cs="Vrinda"/>
          <w:sz w:val="22"/>
          <w:szCs w:val="28"/>
          <w:lang w:bidi="bn-BD"/>
        </w:rPr>
        <w:tab/>
      </w:r>
      <w:r>
        <w:t>Afgrænsning, beføjelser, pligter og møder</w:t>
      </w:r>
      <w:r>
        <w:tab/>
      </w:r>
      <w:r>
        <w:fldChar w:fldCharType="begin"/>
      </w:r>
      <w:r>
        <w:instrText xml:space="preserve"> PAGEREF _Toc143274212 \h </w:instrText>
      </w:r>
      <w:r>
        <w:fldChar w:fldCharType="separate"/>
      </w:r>
      <w:r>
        <w:t>5</w:t>
      </w:r>
      <w:r>
        <w:fldChar w:fldCharType="end"/>
      </w:r>
    </w:p>
    <w:p w14:paraId="5823A1D4" w14:textId="7EA46A85" w:rsidR="00FA56D1" w:rsidRDefault="00FA56D1">
      <w:pPr>
        <w:pStyle w:val="Indholdsfortegnelse3"/>
        <w:rPr>
          <w:rFonts w:asciiTheme="minorHAnsi" w:eastAsiaTheme="minorEastAsia" w:hAnsiTheme="minorHAnsi" w:cs="Vrinda"/>
          <w:sz w:val="22"/>
          <w:szCs w:val="28"/>
          <w:lang w:bidi="bn-BD"/>
        </w:rPr>
      </w:pPr>
      <w:r>
        <w:t>2.2.1</w:t>
      </w:r>
      <w:r>
        <w:rPr>
          <w:rFonts w:asciiTheme="minorHAnsi" w:eastAsiaTheme="minorEastAsia" w:hAnsiTheme="minorHAnsi" w:cs="Vrinda"/>
          <w:sz w:val="22"/>
          <w:szCs w:val="28"/>
          <w:lang w:bidi="bn-BD"/>
        </w:rPr>
        <w:tab/>
      </w:r>
      <w:r>
        <w:t>AMK-B’s beføjelser</w:t>
      </w:r>
      <w:r>
        <w:tab/>
      </w:r>
      <w:r>
        <w:fldChar w:fldCharType="begin"/>
      </w:r>
      <w:r>
        <w:instrText xml:space="preserve"> PAGEREF _Toc143274213 \h </w:instrText>
      </w:r>
      <w:r>
        <w:fldChar w:fldCharType="separate"/>
      </w:r>
      <w:r>
        <w:t>6</w:t>
      </w:r>
      <w:r>
        <w:fldChar w:fldCharType="end"/>
      </w:r>
    </w:p>
    <w:p w14:paraId="6A0438A0" w14:textId="45354D00" w:rsidR="00FA56D1" w:rsidRDefault="00FA56D1">
      <w:pPr>
        <w:pStyle w:val="Indholdsfortegnelse3"/>
        <w:rPr>
          <w:rFonts w:asciiTheme="minorHAnsi" w:eastAsiaTheme="minorEastAsia" w:hAnsiTheme="minorHAnsi" w:cs="Vrinda"/>
          <w:sz w:val="22"/>
          <w:szCs w:val="28"/>
          <w:lang w:bidi="bn-BD"/>
        </w:rPr>
      </w:pPr>
      <w:r>
        <w:t>2.2.2</w:t>
      </w:r>
      <w:r>
        <w:rPr>
          <w:rFonts w:asciiTheme="minorHAnsi" w:eastAsiaTheme="minorEastAsia" w:hAnsiTheme="minorHAnsi" w:cs="Vrinda"/>
          <w:sz w:val="22"/>
          <w:szCs w:val="28"/>
          <w:lang w:bidi="bn-BD"/>
        </w:rPr>
        <w:tab/>
      </w:r>
      <w:r>
        <w:t>AMK-B’s pligter, herunder mødedeltagelse</w:t>
      </w:r>
      <w:r>
        <w:tab/>
      </w:r>
      <w:r>
        <w:fldChar w:fldCharType="begin"/>
      </w:r>
      <w:r>
        <w:instrText xml:space="preserve"> PAGEREF _Toc143274214 \h </w:instrText>
      </w:r>
      <w:r>
        <w:fldChar w:fldCharType="separate"/>
      </w:r>
      <w:r>
        <w:t>6</w:t>
      </w:r>
      <w:r>
        <w:fldChar w:fldCharType="end"/>
      </w:r>
    </w:p>
    <w:p w14:paraId="3EFD4092" w14:textId="6A698F28" w:rsidR="00FA56D1" w:rsidRDefault="00FA56D1">
      <w:pPr>
        <w:pStyle w:val="Indholdsfortegnelse4"/>
        <w:rPr>
          <w:rFonts w:asciiTheme="minorHAnsi" w:eastAsiaTheme="minorEastAsia" w:hAnsiTheme="minorHAnsi" w:cs="Vrinda"/>
          <w:sz w:val="22"/>
          <w:szCs w:val="28"/>
          <w:lang w:bidi="bn-BD"/>
        </w:rPr>
      </w:pPr>
      <w:r>
        <w:t>2.2.2.1</w:t>
      </w:r>
      <w:r>
        <w:rPr>
          <w:rFonts w:asciiTheme="minorHAnsi" w:eastAsiaTheme="minorEastAsia" w:hAnsiTheme="minorHAnsi" w:cs="Vrinda"/>
          <w:sz w:val="22"/>
          <w:szCs w:val="28"/>
          <w:lang w:bidi="bn-BD"/>
        </w:rPr>
        <w:tab/>
      </w:r>
      <w:r>
        <w:t>Før udførelse:</w:t>
      </w:r>
      <w:r>
        <w:tab/>
      </w:r>
      <w:r>
        <w:fldChar w:fldCharType="begin"/>
      </w:r>
      <w:r>
        <w:instrText xml:space="preserve"> PAGEREF _Toc143274215 \h </w:instrText>
      </w:r>
      <w:r>
        <w:fldChar w:fldCharType="separate"/>
      </w:r>
      <w:r>
        <w:t>6</w:t>
      </w:r>
      <w:r>
        <w:fldChar w:fldCharType="end"/>
      </w:r>
    </w:p>
    <w:p w14:paraId="14A2F0D7" w14:textId="282190CE" w:rsidR="00FA56D1" w:rsidRDefault="00FA56D1">
      <w:pPr>
        <w:pStyle w:val="Indholdsfortegnelse4"/>
        <w:rPr>
          <w:rFonts w:asciiTheme="minorHAnsi" w:eastAsiaTheme="minorEastAsia" w:hAnsiTheme="minorHAnsi" w:cs="Vrinda"/>
          <w:sz w:val="22"/>
          <w:szCs w:val="28"/>
          <w:lang w:bidi="bn-BD"/>
        </w:rPr>
      </w:pPr>
      <w:r>
        <w:t>2.2.2.2</w:t>
      </w:r>
      <w:r>
        <w:rPr>
          <w:rFonts w:asciiTheme="minorHAnsi" w:eastAsiaTheme="minorEastAsia" w:hAnsiTheme="minorHAnsi" w:cs="Vrinda"/>
          <w:sz w:val="22"/>
          <w:szCs w:val="28"/>
          <w:lang w:bidi="bn-BD"/>
        </w:rPr>
        <w:tab/>
      </w:r>
      <w:r>
        <w:t>Under udførelse:</w:t>
      </w:r>
      <w:r>
        <w:tab/>
      </w:r>
      <w:r>
        <w:fldChar w:fldCharType="begin"/>
      </w:r>
      <w:r>
        <w:instrText xml:space="preserve"> PAGEREF _Toc143274216 \h </w:instrText>
      </w:r>
      <w:r>
        <w:fldChar w:fldCharType="separate"/>
      </w:r>
      <w:r>
        <w:t>6</w:t>
      </w:r>
      <w:r>
        <w:fldChar w:fldCharType="end"/>
      </w:r>
    </w:p>
    <w:p w14:paraId="49FE2CBD" w14:textId="5FF1203E" w:rsidR="00FA56D1" w:rsidRDefault="00FA56D1">
      <w:pPr>
        <w:pStyle w:val="Indholdsfortegnelse4"/>
        <w:rPr>
          <w:rFonts w:asciiTheme="minorHAnsi" w:eastAsiaTheme="minorEastAsia" w:hAnsiTheme="minorHAnsi" w:cs="Vrinda"/>
          <w:sz w:val="22"/>
          <w:szCs w:val="28"/>
          <w:lang w:bidi="bn-BD"/>
        </w:rPr>
      </w:pPr>
      <w:r>
        <w:t>2.2.2.3</w:t>
      </w:r>
      <w:r>
        <w:rPr>
          <w:rFonts w:asciiTheme="minorHAnsi" w:eastAsiaTheme="minorEastAsia" w:hAnsiTheme="minorHAnsi" w:cs="Vrinda"/>
          <w:sz w:val="22"/>
          <w:szCs w:val="28"/>
          <w:lang w:bidi="bn-BD"/>
        </w:rPr>
        <w:tab/>
      </w:r>
      <w:r>
        <w:t>Møder:</w:t>
      </w:r>
      <w:r>
        <w:tab/>
      </w:r>
      <w:r>
        <w:fldChar w:fldCharType="begin"/>
      </w:r>
      <w:r>
        <w:instrText xml:space="preserve"> PAGEREF _Toc143274217 \h </w:instrText>
      </w:r>
      <w:r>
        <w:fldChar w:fldCharType="separate"/>
      </w:r>
      <w:r>
        <w:t>7</w:t>
      </w:r>
      <w:r>
        <w:fldChar w:fldCharType="end"/>
      </w:r>
    </w:p>
    <w:p w14:paraId="37073730" w14:textId="430FD295" w:rsidR="00FA56D1" w:rsidRDefault="00FA56D1">
      <w:pPr>
        <w:pStyle w:val="Indholdsfortegnelse5"/>
        <w:rPr>
          <w:rFonts w:asciiTheme="minorHAnsi" w:eastAsiaTheme="minorEastAsia" w:hAnsiTheme="minorHAnsi" w:cs="Vrinda"/>
          <w:sz w:val="22"/>
          <w:szCs w:val="28"/>
          <w:lang w:bidi="bn-BD"/>
        </w:rPr>
      </w:pPr>
      <w:r>
        <w:t>2.2.2.3.1</w:t>
      </w:r>
      <w:r>
        <w:rPr>
          <w:rFonts w:asciiTheme="minorHAnsi" w:eastAsiaTheme="minorEastAsia" w:hAnsiTheme="minorHAnsi" w:cs="Vrinda"/>
          <w:sz w:val="22"/>
          <w:szCs w:val="28"/>
          <w:lang w:bidi="bn-BD"/>
        </w:rPr>
        <w:tab/>
      </w:r>
      <w:r>
        <w:t>Opstartsmøde mellem AMK-B og Banedanmark:</w:t>
      </w:r>
      <w:r>
        <w:tab/>
      </w:r>
      <w:r>
        <w:fldChar w:fldCharType="begin"/>
      </w:r>
      <w:r>
        <w:instrText xml:space="preserve"> PAGEREF _Toc143274218 \h </w:instrText>
      </w:r>
      <w:r>
        <w:fldChar w:fldCharType="separate"/>
      </w:r>
      <w:r>
        <w:t>7</w:t>
      </w:r>
      <w:r>
        <w:fldChar w:fldCharType="end"/>
      </w:r>
    </w:p>
    <w:p w14:paraId="2ADCEED3" w14:textId="5CF451E2" w:rsidR="00FA56D1" w:rsidRDefault="00FA56D1">
      <w:pPr>
        <w:pStyle w:val="Indholdsfortegnelse5"/>
        <w:rPr>
          <w:rFonts w:asciiTheme="minorHAnsi" w:eastAsiaTheme="minorEastAsia" w:hAnsiTheme="minorHAnsi" w:cs="Vrinda"/>
          <w:sz w:val="22"/>
          <w:szCs w:val="28"/>
          <w:lang w:bidi="bn-BD"/>
        </w:rPr>
      </w:pPr>
      <w:r>
        <w:t>3</w:t>
      </w:r>
      <w:r>
        <w:rPr>
          <w:rFonts w:asciiTheme="minorHAnsi" w:eastAsiaTheme="minorEastAsia" w:hAnsiTheme="minorHAnsi" w:cs="Vrinda"/>
          <w:sz w:val="22"/>
          <w:szCs w:val="28"/>
          <w:lang w:bidi="bn-BD"/>
        </w:rPr>
        <w:tab/>
      </w:r>
      <w:r>
        <w:t>Månedlige statusmøder mellem AMK-B og Banedanmark:</w:t>
      </w:r>
      <w:r>
        <w:tab/>
      </w:r>
      <w:r>
        <w:fldChar w:fldCharType="begin"/>
      </w:r>
      <w:r>
        <w:instrText xml:space="preserve"> PAGEREF _Toc143274219 \h </w:instrText>
      </w:r>
      <w:r>
        <w:fldChar w:fldCharType="separate"/>
      </w:r>
      <w:r>
        <w:t>7</w:t>
      </w:r>
      <w:r>
        <w:fldChar w:fldCharType="end"/>
      </w:r>
    </w:p>
    <w:p w14:paraId="78C2EBF1" w14:textId="74B23673" w:rsidR="00FA56D1" w:rsidRDefault="00FA56D1">
      <w:pPr>
        <w:pStyle w:val="Indholdsfortegnelse5"/>
        <w:rPr>
          <w:rFonts w:asciiTheme="minorHAnsi" w:eastAsiaTheme="minorEastAsia" w:hAnsiTheme="minorHAnsi" w:cs="Vrinda"/>
          <w:sz w:val="22"/>
          <w:szCs w:val="28"/>
          <w:lang w:bidi="bn-BD"/>
        </w:rPr>
      </w:pPr>
      <w:r>
        <w:t>4</w:t>
      </w:r>
      <w:r>
        <w:rPr>
          <w:rFonts w:asciiTheme="minorHAnsi" w:eastAsiaTheme="minorEastAsia" w:hAnsiTheme="minorHAnsi" w:cs="Vrinda"/>
          <w:sz w:val="22"/>
          <w:szCs w:val="28"/>
          <w:lang w:bidi="bn-BD"/>
        </w:rPr>
        <w:tab/>
      </w:r>
      <w:r>
        <w:t>Øvrige møder:</w:t>
      </w:r>
      <w:r>
        <w:tab/>
      </w:r>
      <w:r>
        <w:fldChar w:fldCharType="begin"/>
      </w:r>
      <w:r>
        <w:instrText xml:space="preserve"> PAGEREF _Toc143274220 \h </w:instrText>
      </w:r>
      <w:r>
        <w:fldChar w:fldCharType="separate"/>
      </w:r>
      <w:r>
        <w:t>7</w:t>
      </w:r>
      <w:r>
        <w:fldChar w:fldCharType="end"/>
      </w:r>
    </w:p>
    <w:p w14:paraId="68E26DD7" w14:textId="5C9B35A6" w:rsidR="00FA56D1" w:rsidRDefault="00FA56D1">
      <w:pPr>
        <w:pStyle w:val="Indholdsfortegnelse2"/>
        <w:rPr>
          <w:rFonts w:asciiTheme="minorHAnsi" w:eastAsiaTheme="minorEastAsia" w:hAnsiTheme="minorHAnsi" w:cs="Vrinda"/>
          <w:sz w:val="22"/>
          <w:szCs w:val="28"/>
          <w:lang w:bidi="bn-BD"/>
        </w:rPr>
      </w:pPr>
      <w:r>
        <w:t>5</w:t>
      </w:r>
      <w:r>
        <w:rPr>
          <w:rFonts w:asciiTheme="minorHAnsi" w:eastAsiaTheme="minorEastAsia" w:hAnsiTheme="minorHAnsi" w:cs="Vrinda"/>
          <w:sz w:val="22"/>
          <w:szCs w:val="28"/>
          <w:lang w:bidi="bn-BD"/>
        </w:rPr>
        <w:tab/>
      </w:r>
      <w:r>
        <w:t>Overdragelse af koordineringen mellem AMK-P og AMK-B</w:t>
      </w:r>
      <w:r>
        <w:tab/>
      </w:r>
      <w:r>
        <w:fldChar w:fldCharType="begin"/>
      </w:r>
      <w:r>
        <w:instrText xml:space="preserve"> PAGEREF _Toc143274221 \h </w:instrText>
      </w:r>
      <w:r>
        <w:fldChar w:fldCharType="separate"/>
      </w:r>
      <w:r>
        <w:t>7</w:t>
      </w:r>
      <w:r>
        <w:fldChar w:fldCharType="end"/>
      </w:r>
    </w:p>
    <w:p w14:paraId="519CC385" w14:textId="1037ED5D" w:rsidR="00FA56D1" w:rsidRDefault="00FA56D1">
      <w:pPr>
        <w:pStyle w:val="Indholdsfortegnelse2"/>
        <w:rPr>
          <w:rFonts w:asciiTheme="minorHAnsi" w:eastAsiaTheme="minorEastAsia" w:hAnsiTheme="minorHAnsi" w:cs="Vrinda"/>
          <w:sz w:val="22"/>
          <w:szCs w:val="28"/>
          <w:lang w:bidi="bn-BD"/>
        </w:rPr>
      </w:pPr>
      <w:r>
        <w:t>6</w:t>
      </w:r>
      <w:r>
        <w:rPr>
          <w:rFonts w:asciiTheme="minorHAnsi" w:eastAsiaTheme="minorEastAsia" w:hAnsiTheme="minorHAnsi" w:cs="Vrinda"/>
          <w:sz w:val="22"/>
          <w:szCs w:val="28"/>
          <w:lang w:bidi="bn-BD"/>
        </w:rPr>
        <w:tab/>
      </w:r>
      <w:r>
        <w:t>Særligt Farligt Arbejde</w:t>
      </w:r>
      <w:r>
        <w:tab/>
      </w:r>
      <w:r>
        <w:fldChar w:fldCharType="begin"/>
      </w:r>
      <w:r>
        <w:instrText xml:space="preserve"> PAGEREF _Toc143274222 \h </w:instrText>
      </w:r>
      <w:r>
        <w:fldChar w:fldCharType="separate"/>
      </w:r>
      <w:r>
        <w:t>8</w:t>
      </w:r>
      <w:r>
        <w:fldChar w:fldCharType="end"/>
      </w:r>
    </w:p>
    <w:p w14:paraId="0605AD2C" w14:textId="1230DCA0" w:rsidR="00FA56D1" w:rsidRDefault="00FA56D1">
      <w:pPr>
        <w:pStyle w:val="Indholdsfortegnelse1"/>
        <w:rPr>
          <w:rFonts w:asciiTheme="minorHAnsi" w:eastAsiaTheme="minorEastAsia" w:hAnsiTheme="minorHAnsi" w:cs="Vrinda"/>
          <w:b w:val="0"/>
          <w:sz w:val="22"/>
          <w:szCs w:val="28"/>
          <w:lang w:bidi="bn-BD"/>
        </w:rPr>
      </w:pPr>
      <w:r>
        <w:t>7</w:t>
      </w:r>
      <w:r>
        <w:rPr>
          <w:rFonts w:asciiTheme="minorHAnsi" w:eastAsiaTheme="minorEastAsia" w:hAnsiTheme="minorHAnsi" w:cs="Vrinda"/>
          <w:b w:val="0"/>
          <w:sz w:val="22"/>
          <w:szCs w:val="28"/>
          <w:lang w:bidi="bn-BD"/>
        </w:rPr>
        <w:tab/>
      </w:r>
      <w:r>
        <w:t>Koordinering af arbejdsmiljøet</w:t>
      </w:r>
      <w:r>
        <w:tab/>
      </w:r>
      <w:r>
        <w:fldChar w:fldCharType="begin"/>
      </w:r>
      <w:r>
        <w:instrText xml:space="preserve"> PAGEREF _Toc143274223 \h </w:instrText>
      </w:r>
      <w:r>
        <w:fldChar w:fldCharType="separate"/>
      </w:r>
      <w:r>
        <w:t>10</w:t>
      </w:r>
      <w:r>
        <w:fldChar w:fldCharType="end"/>
      </w:r>
    </w:p>
    <w:p w14:paraId="22D11B05" w14:textId="7544E470" w:rsidR="00FA56D1" w:rsidRDefault="00FA56D1">
      <w:pPr>
        <w:pStyle w:val="Indholdsfortegnelse2"/>
        <w:rPr>
          <w:rFonts w:asciiTheme="minorHAnsi" w:eastAsiaTheme="minorEastAsia" w:hAnsiTheme="minorHAnsi" w:cs="Vrinda"/>
          <w:sz w:val="22"/>
          <w:szCs w:val="28"/>
          <w:lang w:bidi="bn-BD"/>
        </w:rPr>
      </w:pPr>
      <w:r>
        <w:t>8</w:t>
      </w:r>
      <w:r>
        <w:rPr>
          <w:rFonts w:asciiTheme="minorHAnsi" w:eastAsiaTheme="minorEastAsia" w:hAnsiTheme="minorHAnsi" w:cs="Vrinda"/>
          <w:sz w:val="22"/>
          <w:szCs w:val="28"/>
          <w:lang w:bidi="bn-BD"/>
        </w:rPr>
        <w:tab/>
      </w:r>
      <w:r>
        <w:t>Anmeldelse af byggepladsen</w:t>
      </w:r>
      <w:r>
        <w:tab/>
      </w:r>
      <w:r>
        <w:fldChar w:fldCharType="begin"/>
      </w:r>
      <w:r>
        <w:instrText xml:space="preserve"> PAGEREF _Toc143274224 \h </w:instrText>
      </w:r>
      <w:r>
        <w:fldChar w:fldCharType="separate"/>
      </w:r>
      <w:r>
        <w:t>10</w:t>
      </w:r>
      <w:r>
        <w:fldChar w:fldCharType="end"/>
      </w:r>
    </w:p>
    <w:p w14:paraId="4B0664D5" w14:textId="000EB4F2" w:rsidR="00FA56D1" w:rsidRDefault="00FA56D1">
      <w:pPr>
        <w:pStyle w:val="Indholdsfortegnelse2"/>
        <w:rPr>
          <w:rFonts w:asciiTheme="minorHAnsi" w:eastAsiaTheme="minorEastAsia" w:hAnsiTheme="minorHAnsi" w:cs="Vrinda"/>
          <w:sz w:val="22"/>
          <w:szCs w:val="28"/>
          <w:lang w:bidi="bn-BD"/>
        </w:rPr>
      </w:pPr>
      <w:r>
        <w:t>9</w:t>
      </w:r>
      <w:r>
        <w:rPr>
          <w:rFonts w:asciiTheme="minorHAnsi" w:eastAsiaTheme="minorEastAsia" w:hAnsiTheme="minorHAnsi" w:cs="Vrinda"/>
          <w:sz w:val="22"/>
          <w:szCs w:val="28"/>
          <w:lang w:bidi="bn-BD"/>
        </w:rPr>
        <w:tab/>
      </w:r>
      <w:r>
        <w:t>Plan for Sikkerhed og Sundhed</w:t>
      </w:r>
      <w:r>
        <w:tab/>
      </w:r>
      <w:r>
        <w:fldChar w:fldCharType="begin"/>
      </w:r>
      <w:r>
        <w:instrText xml:space="preserve"> PAGEREF _Toc143274225 \h </w:instrText>
      </w:r>
      <w:r>
        <w:fldChar w:fldCharType="separate"/>
      </w:r>
      <w:r>
        <w:t>10</w:t>
      </w:r>
      <w:r>
        <w:fldChar w:fldCharType="end"/>
      </w:r>
    </w:p>
    <w:p w14:paraId="4F572D4C" w14:textId="2108EEE6" w:rsidR="00FA56D1" w:rsidRDefault="00FA56D1">
      <w:pPr>
        <w:pStyle w:val="Indholdsfortegnelse2"/>
        <w:rPr>
          <w:rFonts w:asciiTheme="minorHAnsi" w:eastAsiaTheme="minorEastAsia" w:hAnsiTheme="minorHAnsi" w:cs="Vrinda"/>
          <w:sz w:val="22"/>
          <w:szCs w:val="28"/>
          <w:lang w:bidi="bn-BD"/>
        </w:rPr>
      </w:pPr>
      <w:r>
        <w:t>10</w:t>
      </w:r>
      <w:r>
        <w:rPr>
          <w:rFonts w:asciiTheme="minorHAnsi" w:eastAsiaTheme="minorEastAsia" w:hAnsiTheme="minorHAnsi" w:cs="Vrinda"/>
          <w:sz w:val="22"/>
          <w:szCs w:val="28"/>
          <w:lang w:bidi="bn-BD"/>
        </w:rPr>
        <w:tab/>
      </w:r>
      <w:r>
        <w:t>Lovpligtige sikkerhedsopstartsmøder</w:t>
      </w:r>
      <w:r>
        <w:tab/>
      </w:r>
      <w:r>
        <w:fldChar w:fldCharType="begin"/>
      </w:r>
      <w:r>
        <w:instrText xml:space="preserve"> PAGEREF _Toc143274226 \h </w:instrText>
      </w:r>
      <w:r>
        <w:fldChar w:fldCharType="separate"/>
      </w:r>
      <w:r>
        <w:t>10</w:t>
      </w:r>
      <w:r>
        <w:fldChar w:fldCharType="end"/>
      </w:r>
    </w:p>
    <w:p w14:paraId="5E71A85B" w14:textId="5139E440" w:rsidR="00FA56D1" w:rsidRDefault="00FA56D1">
      <w:pPr>
        <w:pStyle w:val="Indholdsfortegnelse2"/>
        <w:rPr>
          <w:rFonts w:asciiTheme="minorHAnsi" w:eastAsiaTheme="minorEastAsia" w:hAnsiTheme="minorHAnsi" w:cs="Vrinda"/>
          <w:sz w:val="22"/>
          <w:szCs w:val="28"/>
          <w:lang w:bidi="bn-BD"/>
        </w:rPr>
      </w:pPr>
      <w:r>
        <w:t>11</w:t>
      </w:r>
      <w:r>
        <w:rPr>
          <w:rFonts w:asciiTheme="minorHAnsi" w:eastAsiaTheme="minorEastAsia" w:hAnsiTheme="minorHAnsi" w:cs="Vrinda"/>
          <w:sz w:val="22"/>
          <w:szCs w:val="28"/>
          <w:lang w:bidi="bn-BD"/>
        </w:rPr>
        <w:tab/>
      </w:r>
      <w:r>
        <w:t>Sikkerhedsmøder, herunder koordinerende sikkerhedsmøder</w:t>
      </w:r>
      <w:r>
        <w:tab/>
      </w:r>
      <w:r>
        <w:fldChar w:fldCharType="begin"/>
      </w:r>
      <w:r>
        <w:instrText xml:space="preserve"> PAGEREF _Toc143274227 \h </w:instrText>
      </w:r>
      <w:r>
        <w:fldChar w:fldCharType="separate"/>
      </w:r>
      <w:r>
        <w:t>11</w:t>
      </w:r>
      <w:r>
        <w:fldChar w:fldCharType="end"/>
      </w:r>
    </w:p>
    <w:p w14:paraId="49548C8A" w14:textId="52CA093C" w:rsidR="00FA56D1" w:rsidRDefault="00FA56D1">
      <w:pPr>
        <w:pStyle w:val="Indholdsfortegnelse3"/>
        <w:rPr>
          <w:rFonts w:asciiTheme="minorHAnsi" w:eastAsiaTheme="minorEastAsia" w:hAnsiTheme="minorHAnsi" w:cs="Vrinda"/>
          <w:sz w:val="22"/>
          <w:szCs w:val="28"/>
          <w:lang w:bidi="bn-BD"/>
        </w:rPr>
      </w:pPr>
      <w:r>
        <w:t>12</w:t>
      </w:r>
      <w:r>
        <w:rPr>
          <w:rFonts w:asciiTheme="minorHAnsi" w:eastAsiaTheme="minorEastAsia" w:hAnsiTheme="minorHAnsi" w:cs="Vrinda"/>
          <w:sz w:val="22"/>
          <w:szCs w:val="28"/>
          <w:lang w:bidi="bn-BD"/>
        </w:rPr>
        <w:tab/>
      </w:r>
      <w:r>
        <w:t>Sikkershedsmøder</w:t>
      </w:r>
      <w:r>
        <w:tab/>
      </w:r>
      <w:r>
        <w:fldChar w:fldCharType="begin"/>
      </w:r>
      <w:r>
        <w:instrText xml:space="preserve"> PAGEREF _Toc143274228 \h </w:instrText>
      </w:r>
      <w:r>
        <w:fldChar w:fldCharType="separate"/>
      </w:r>
      <w:r>
        <w:t>11</w:t>
      </w:r>
      <w:r>
        <w:fldChar w:fldCharType="end"/>
      </w:r>
    </w:p>
    <w:p w14:paraId="4BA07009" w14:textId="4F76C649" w:rsidR="00FA56D1" w:rsidRDefault="00FA56D1">
      <w:pPr>
        <w:pStyle w:val="Indholdsfortegnelse3"/>
        <w:rPr>
          <w:rFonts w:asciiTheme="minorHAnsi" w:eastAsiaTheme="minorEastAsia" w:hAnsiTheme="minorHAnsi" w:cs="Vrinda"/>
          <w:sz w:val="22"/>
          <w:szCs w:val="28"/>
          <w:lang w:bidi="bn-BD"/>
        </w:rPr>
      </w:pPr>
      <w:r>
        <w:t>13</w:t>
      </w:r>
      <w:r>
        <w:rPr>
          <w:rFonts w:asciiTheme="minorHAnsi" w:eastAsiaTheme="minorEastAsia" w:hAnsiTheme="minorHAnsi" w:cs="Vrinda"/>
          <w:sz w:val="22"/>
          <w:szCs w:val="28"/>
          <w:lang w:bidi="bn-BD"/>
        </w:rPr>
        <w:tab/>
      </w:r>
      <w:r>
        <w:t>Koordinerende sikkerhedsmøder</w:t>
      </w:r>
      <w:r>
        <w:tab/>
      </w:r>
      <w:r>
        <w:fldChar w:fldCharType="begin"/>
      </w:r>
      <w:r>
        <w:instrText xml:space="preserve"> PAGEREF _Toc143274229 \h </w:instrText>
      </w:r>
      <w:r>
        <w:fldChar w:fldCharType="separate"/>
      </w:r>
      <w:r>
        <w:t>12</w:t>
      </w:r>
      <w:r>
        <w:fldChar w:fldCharType="end"/>
      </w:r>
    </w:p>
    <w:p w14:paraId="64F6E44E" w14:textId="040AAC43" w:rsidR="00FA56D1" w:rsidRDefault="00FA56D1">
      <w:pPr>
        <w:pStyle w:val="Indholdsfortegnelse2"/>
        <w:rPr>
          <w:rFonts w:asciiTheme="minorHAnsi" w:eastAsiaTheme="minorEastAsia" w:hAnsiTheme="minorHAnsi" w:cs="Vrinda"/>
          <w:sz w:val="22"/>
          <w:szCs w:val="28"/>
          <w:lang w:bidi="bn-BD"/>
        </w:rPr>
      </w:pPr>
      <w:r>
        <w:t>14</w:t>
      </w:r>
      <w:r>
        <w:rPr>
          <w:rFonts w:asciiTheme="minorHAnsi" w:eastAsiaTheme="minorEastAsia" w:hAnsiTheme="minorHAnsi" w:cs="Vrinda"/>
          <w:sz w:val="22"/>
          <w:szCs w:val="28"/>
          <w:lang w:bidi="bn-BD"/>
        </w:rPr>
        <w:tab/>
      </w:r>
      <w:r>
        <w:t>Sikkerhedsrunderinger på byggepladsen/arbejdsområderne</w:t>
      </w:r>
      <w:r>
        <w:tab/>
      </w:r>
      <w:r>
        <w:fldChar w:fldCharType="begin"/>
      </w:r>
      <w:r>
        <w:instrText xml:space="preserve"> PAGEREF _Toc143274230 \h </w:instrText>
      </w:r>
      <w:r>
        <w:fldChar w:fldCharType="separate"/>
      </w:r>
      <w:r>
        <w:t>12</w:t>
      </w:r>
      <w:r>
        <w:fldChar w:fldCharType="end"/>
      </w:r>
    </w:p>
    <w:p w14:paraId="6EA178C6" w14:textId="0E7BD1A0" w:rsidR="00FA56D1" w:rsidRDefault="00FA56D1">
      <w:pPr>
        <w:pStyle w:val="Indholdsfortegnelse2"/>
        <w:rPr>
          <w:rFonts w:asciiTheme="minorHAnsi" w:eastAsiaTheme="minorEastAsia" w:hAnsiTheme="minorHAnsi" w:cs="Vrinda"/>
          <w:sz w:val="22"/>
          <w:szCs w:val="28"/>
          <w:lang w:bidi="bn-BD"/>
        </w:rPr>
      </w:pPr>
      <w:r>
        <w:t>15</w:t>
      </w:r>
      <w:r>
        <w:rPr>
          <w:rFonts w:asciiTheme="minorHAnsi" w:eastAsiaTheme="minorEastAsia" w:hAnsiTheme="minorHAnsi" w:cs="Vrinda"/>
          <w:sz w:val="22"/>
          <w:szCs w:val="28"/>
          <w:lang w:bidi="bn-BD"/>
        </w:rPr>
        <w:tab/>
      </w:r>
      <w:r>
        <w:t>Afgrænsning af byggepladsen</w:t>
      </w:r>
      <w:r>
        <w:tab/>
      </w:r>
      <w:r>
        <w:fldChar w:fldCharType="begin"/>
      </w:r>
      <w:r>
        <w:instrText xml:space="preserve"> PAGEREF _Toc143274231 \h </w:instrText>
      </w:r>
      <w:r>
        <w:fldChar w:fldCharType="separate"/>
      </w:r>
      <w:r>
        <w:t>12</w:t>
      </w:r>
      <w:r>
        <w:fldChar w:fldCharType="end"/>
      </w:r>
    </w:p>
    <w:p w14:paraId="43A3281C" w14:textId="4120F208" w:rsidR="00FA56D1" w:rsidRDefault="00FA56D1">
      <w:pPr>
        <w:pStyle w:val="Indholdsfortegnelse2"/>
        <w:rPr>
          <w:rFonts w:asciiTheme="minorHAnsi" w:eastAsiaTheme="minorEastAsia" w:hAnsiTheme="minorHAnsi" w:cs="Vrinda"/>
          <w:sz w:val="22"/>
          <w:szCs w:val="28"/>
          <w:lang w:bidi="bn-BD"/>
        </w:rPr>
      </w:pPr>
      <w:r>
        <w:t>16</w:t>
      </w:r>
      <w:r>
        <w:rPr>
          <w:rFonts w:asciiTheme="minorHAnsi" w:eastAsiaTheme="minorEastAsia" w:hAnsiTheme="minorHAnsi" w:cs="Vrinda"/>
          <w:sz w:val="22"/>
          <w:szCs w:val="28"/>
          <w:lang w:bidi="bn-BD"/>
        </w:rPr>
        <w:tab/>
      </w:r>
      <w:r>
        <w:t>Beredskabsplan og øvelser</w:t>
      </w:r>
      <w:r>
        <w:tab/>
      </w:r>
      <w:r>
        <w:fldChar w:fldCharType="begin"/>
      </w:r>
      <w:r>
        <w:instrText xml:space="preserve"> PAGEREF _Toc143274232 \h </w:instrText>
      </w:r>
      <w:r>
        <w:fldChar w:fldCharType="separate"/>
      </w:r>
      <w:r>
        <w:t>12</w:t>
      </w:r>
      <w:r>
        <w:fldChar w:fldCharType="end"/>
      </w:r>
    </w:p>
    <w:p w14:paraId="65468E77" w14:textId="66DF2FF4" w:rsidR="00FA56D1" w:rsidRDefault="00FA56D1">
      <w:pPr>
        <w:pStyle w:val="Indholdsfortegnelse1"/>
        <w:rPr>
          <w:rFonts w:asciiTheme="minorHAnsi" w:eastAsiaTheme="minorEastAsia" w:hAnsiTheme="minorHAnsi" w:cs="Vrinda"/>
          <w:b w:val="0"/>
          <w:sz w:val="22"/>
          <w:szCs w:val="28"/>
          <w:lang w:bidi="bn-BD"/>
        </w:rPr>
      </w:pPr>
      <w:r>
        <w:t>17</w:t>
      </w:r>
      <w:r>
        <w:rPr>
          <w:rFonts w:asciiTheme="minorHAnsi" w:eastAsiaTheme="minorEastAsia" w:hAnsiTheme="minorHAnsi" w:cs="Vrinda"/>
          <w:b w:val="0"/>
          <w:sz w:val="22"/>
          <w:szCs w:val="28"/>
          <w:lang w:bidi="bn-BD"/>
        </w:rPr>
        <w:tab/>
      </w:r>
      <w:r>
        <w:t>Arbejdstilsynet</w:t>
      </w:r>
      <w:r>
        <w:tab/>
      </w:r>
      <w:r>
        <w:fldChar w:fldCharType="begin"/>
      </w:r>
      <w:r>
        <w:instrText xml:space="preserve"> PAGEREF _Toc143274233 \h </w:instrText>
      </w:r>
      <w:r>
        <w:fldChar w:fldCharType="separate"/>
      </w:r>
      <w:r>
        <w:t>13</w:t>
      </w:r>
      <w:r>
        <w:fldChar w:fldCharType="end"/>
      </w:r>
    </w:p>
    <w:p w14:paraId="5ED45255" w14:textId="34E3910B" w:rsidR="00FA56D1" w:rsidRDefault="00FA56D1">
      <w:pPr>
        <w:pStyle w:val="Indholdsfortegnelse1"/>
        <w:rPr>
          <w:rFonts w:asciiTheme="minorHAnsi" w:eastAsiaTheme="minorEastAsia" w:hAnsiTheme="minorHAnsi" w:cs="Vrinda"/>
          <w:b w:val="0"/>
          <w:sz w:val="22"/>
          <w:szCs w:val="28"/>
          <w:lang w:bidi="bn-BD"/>
        </w:rPr>
      </w:pPr>
      <w:r>
        <w:t>18</w:t>
      </w:r>
      <w:r>
        <w:rPr>
          <w:rFonts w:asciiTheme="minorHAnsi" w:eastAsiaTheme="minorEastAsia" w:hAnsiTheme="minorHAnsi" w:cs="Vrinda"/>
          <w:b w:val="0"/>
          <w:sz w:val="22"/>
          <w:szCs w:val="28"/>
          <w:lang w:bidi="bn-BD"/>
        </w:rPr>
        <w:tab/>
      </w:r>
      <w:r>
        <w:t>Arbejdsulykker og arbejdstimer</w:t>
      </w:r>
      <w:r>
        <w:tab/>
      </w:r>
      <w:r>
        <w:fldChar w:fldCharType="begin"/>
      </w:r>
      <w:r>
        <w:instrText xml:space="preserve"> PAGEREF _Toc143274234 \h </w:instrText>
      </w:r>
      <w:r>
        <w:fldChar w:fldCharType="separate"/>
      </w:r>
      <w:r>
        <w:t>14</w:t>
      </w:r>
      <w:r>
        <w:fldChar w:fldCharType="end"/>
      </w:r>
    </w:p>
    <w:p w14:paraId="12675E53" w14:textId="7896C386" w:rsidR="00FA56D1" w:rsidRDefault="00FA56D1">
      <w:pPr>
        <w:pStyle w:val="Indholdsfortegnelse1"/>
        <w:rPr>
          <w:rFonts w:asciiTheme="minorHAnsi" w:eastAsiaTheme="minorEastAsia" w:hAnsiTheme="minorHAnsi" w:cs="Vrinda"/>
          <w:b w:val="0"/>
          <w:sz w:val="22"/>
          <w:szCs w:val="28"/>
          <w:lang w:bidi="bn-BD"/>
        </w:rPr>
      </w:pPr>
      <w:r>
        <w:t>19</w:t>
      </w:r>
      <w:r>
        <w:rPr>
          <w:rFonts w:asciiTheme="minorHAnsi" w:eastAsiaTheme="minorEastAsia" w:hAnsiTheme="minorHAnsi" w:cs="Vrinda"/>
          <w:b w:val="0"/>
          <w:sz w:val="22"/>
          <w:szCs w:val="28"/>
          <w:lang w:bidi="bn-BD"/>
        </w:rPr>
        <w:tab/>
      </w:r>
      <w:r>
        <w:t>Arbejdsmiljøjournal</w:t>
      </w:r>
      <w:r>
        <w:tab/>
      </w:r>
      <w:r>
        <w:fldChar w:fldCharType="begin"/>
      </w:r>
      <w:r>
        <w:instrText xml:space="preserve"> PAGEREF _Toc143274235 \h </w:instrText>
      </w:r>
      <w:r>
        <w:fldChar w:fldCharType="separate"/>
      </w:r>
      <w:r>
        <w:t>15</w:t>
      </w:r>
      <w:r>
        <w:fldChar w:fldCharType="end"/>
      </w:r>
    </w:p>
    <w:p w14:paraId="6402CBB3" w14:textId="229A48A8" w:rsidR="00802D78" w:rsidRPr="007F60FA" w:rsidRDefault="009463AD" w:rsidP="00F16E7B">
      <w:pPr>
        <w:spacing w:before="60" w:after="60"/>
        <w:rPr>
          <w:lang w:bidi="bn-BD"/>
        </w:rPr>
      </w:pPr>
      <w:r w:rsidRPr="007F60FA">
        <w:rPr>
          <w:lang w:bidi="bn-BD"/>
        </w:rPr>
        <w:fldChar w:fldCharType="end"/>
      </w:r>
    </w:p>
    <w:p w14:paraId="5A4D88CA" w14:textId="77777777" w:rsidR="00163D92" w:rsidRPr="007F60FA" w:rsidRDefault="00163D92" w:rsidP="002412B6">
      <w:pPr>
        <w:rPr>
          <w:lang w:bidi="bn-BD"/>
        </w:rPr>
      </w:pPr>
    </w:p>
    <w:p w14:paraId="121017E9" w14:textId="77777777" w:rsidR="00163D92" w:rsidRDefault="00163D92" w:rsidP="002412B6">
      <w:pPr>
        <w:rPr>
          <w:lang w:bidi="bn-BD"/>
        </w:rPr>
      </w:pPr>
    </w:p>
    <w:p w14:paraId="5A3EAF68" w14:textId="77777777" w:rsidR="00FF2823" w:rsidRDefault="00FF2823" w:rsidP="002412B6">
      <w:pPr>
        <w:rPr>
          <w:lang w:bidi="bn-BD"/>
        </w:rPr>
      </w:pPr>
    </w:p>
    <w:p w14:paraId="47CD5A67" w14:textId="77777777" w:rsidR="00FF2823" w:rsidRDefault="00FF2823" w:rsidP="002412B6">
      <w:pPr>
        <w:rPr>
          <w:lang w:bidi="bn-BD"/>
        </w:rPr>
      </w:pPr>
    </w:p>
    <w:p w14:paraId="0739F4CD" w14:textId="77777777" w:rsidR="00FF2823" w:rsidRDefault="00FF2823" w:rsidP="002412B6">
      <w:pPr>
        <w:rPr>
          <w:lang w:bidi="bn-BD"/>
        </w:rPr>
      </w:pPr>
    </w:p>
    <w:p w14:paraId="3120393F" w14:textId="77777777" w:rsidR="00FF2823" w:rsidRDefault="00FF2823" w:rsidP="002412B6">
      <w:pPr>
        <w:rPr>
          <w:lang w:bidi="bn-BD"/>
        </w:rPr>
      </w:pPr>
    </w:p>
    <w:p w14:paraId="6B858366" w14:textId="70777068" w:rsidR="00FF2823" w:rsidRPr="007F60FA" w:rsidRDefault="00FF2823" w:rsidP="002412B6">
      <w:pPr>
        <w:rPr>
          <w:lang w:bidi="bn-BD"/>
        </w:rPr>
        <w:sectPr w:rsidR="00FF2823" w:rsidRPr="007F60FA" w:rsidSect="0053083D">
          <w:headerReference w:type="even" r:id="rId16"/>
          <w:headerReference w:type="default" r:id="rId17"/>
          <w:footerReference w:type="default" r:id="rId18"/>
          <w:headerReference w:type="first" r:id="rId19"/>
          <w:footerReference w:type="first" r:id="rId20"/>
          <w:pgSz w:w="11906" w:h="16838"/>
          <w:pgMar w:top="1559" w:right="3969" w:bottom="1276" w:left="1134" w:header="709" w:footer="709" w:gutter="0"/>
          <w:cols w:space="708"/>
          <w:docGrid w:linePitch="360"/>
        </w:sectPr>
      </w:pPr>
    </w:p>
    <w:p w14:paraId="692943DD" w14:textId="77777777" w:rsidR="00D83F9D" w:rsidRDefault="00D83F9D" w:rsidP="00FF2823">
      <w:pPr>
        <w:pStyle w:val="Overskrift1"/>
        <w:numPr>
          <w:ilvl w:val="0"/>
          <w:numId w:val="1"/>
        </w:numPr>
        <w:tabs>
          <w:tab w:val="clear" w:pos="0"/>
        </w:tabs>
        <w:ind w:left="360" w:hanging="360"/>
        <w:rPr>
          <w:lang w:bidi="bn-BD"/>
        </w:rPr>
      </w:pPr>
      <w:bookmarkStart w:id="4" w:name="Heading1"/>
      <w:bookmarkStart w:id="5" w:name="_Toc101863903"/>
      <w:bookmarkStart w:id="6" w:name="_Toc111802946"/>
      <w:bookmarkStart w:id="7" w:name="_Toc143274209"/>
      <w:bookmarkEnd w:id="4"/>
      <w:r>
        <w:rPr>
          <w:lang w:bidi="bn-BD"/>
        </w:rPr>
        <w:lastRenderedPageBreak/>
        <w:t>Indledning</w:t>
      </w:r>
      <w:bookmarkEnd w:id="5"/>
      <w:bookmarkEnd w:id="6"/>
      <w:bookmarkEnd w:id="7"/>
    </w:p>
    <w:p w14:paraId="6F1D6766" w14:textId="77777777" w:rsidR="00D83F9D" w:rsidRPr="009000CF" w:rsidRDefault="00D83F9D" w:rsidP="009000CF">
      <w:pPr>
        <w:rPr>
          <w:lang w:bidi="bn-BD"/>
        </w:rPr>
      </w:pPr>
      <w:r w:rsidRPr="009000CF">
        <w:rPr>
          <w:lang w:bidi="bn-BD"/>
        </w:rPr>
        <w:t>Nærværende bilag beskriver de kriterier, som Arbejdsmiljøkoordinatoren skal arbejde og agere efter. Arbejdsmiljøkoordinatoren varetager Banedanmarks pligter – i henhold til Kontrakten – under projektets udførelse.</w:t>
      </w:r>
    </w:p>
    <w:p w14:paraId="5614A665" w14:textId="77777777" w:rsidR="00D83F9D" w:rsidRPr="009000CF" w:rsidRDefault="00D83F9D" w:rsidP="009000CF">
      <w:pPr>
        <w:rPr>
          <w:lang w:bidi="bn-BD"/>
        </w:rPr>
      </w:pPr>
    </w:p>
    <w:p w14:paraId="714051B9" w14:textId="77777777" w:rsidR="00D83F9D" w:rsidRPr="009000CF" w:rsidRDefault="00D83F9D" w:rsidP="009000CF">
      <w:pPr>
        <w:rPr>
          <w:lang w:bidi="bn-BD"/>
        </w:rPr>
      </w:pPr>
      <w:r w:rsidRPr="009000CF">
        <w:rPr>
          <w:lang w:bidi="bn-BD"/>
        </w:rPr>
        <w:t>Punkt 2 vedrører krav i forbindelse med leverancer og organisering fra Arbejdsmiljøkoordinatoren,</w:t>
      </w:r>
      <w:r w:rsidRPr="009000CF" w:rsidDel="1894D9E6">
        <w:rPr>
          <w:lang w:bidi="bn-BD"/>
        </w:rPr>
        <w:t xml:space="preserve"> </w:t>
      </w:r>
      <w:r w:rsidRPr="009000CF">
        <w:rPr>
          <w:lang w:bidi="bn-BD"/>
        </w:rPr>
        <w:t>under opfyldelse af Banedanmarks ansvar som bygherre. Punkt 3 vedrører pligterne og opgaverne som Arbejdsmiljøkoordinatoren skal udføre på vegne af Banedanmark som bygherre.</w:t>
      </w:r>
    </w:p>
    <w:p w14:paraId="4B8C08AA" w14:textId="77777777" w:rsidR="00D83F9D" w:rsidRPr="009000CF" w:rsidRDefault="00D83F9D" w:rsidP="009000CF">
      <w:pPr>
        <w:rPr>
          <w:lang w:bidi="bn-BD"/>
        </w:rPr>
      </w:pPr>
    </w:p>
    <w:p w14:paraId="21AB76F0" w14:textId="77777777" w:rsidR="00D83F9D" w:rsidRPr="009000CF" w:rsidRDefault="00D83F9D" w:rsidP="009000CF">
      <w:pPr>
        <w:rPr>
          <w:lang w:bidi="bn-BD"/>
        </w:rPr>
      </w:pPr>
      <w:r w:rsidRPr="009000CF">
        <w:rPr>
          <w:lang w:bidi="bn-BD"/>
        </w:rPr>
        <w:t xml:space="preserve">Arbejdsmiljøkoordinatoren er forpligtet til altid at anvende Banedanmarks anviste paradigmer til håndtering af arbejdsmiljø, eksempelvis paradigme til dagsorden og referat, angivet på www.bane.dk (se: </w:t>
      </w:r>
      <w:hyperlink r:id="rId21" w:anchor="accordion=" w:history="1">
        <w:r w:rsidRPr="009000CF">
          <w:rPr>
            <w:rStyle w:val="Hyperlink"/>
            <w:lang w:bidi="bn-BD"/>
          </w:rPr>
          <w:t>Leverandør og Arbejdsmiljø</w:t>
        </w:r>
      </w:hyperlink>
      <w:r w:rsidRPr="009000CF">
        <w:rPr>
          <w:lang w:bidi="bn-BD"/>
        </w:rPr>
        <w:t>)</w:t>
      </w:r>
    </w:p>
    <w:p w14:paraId="49FE8C56" w14:textId="77777777" w:rsidR="00D83F9D" w:rsidRDefault="00D83F9D" w:rsidP="00D83F9D">
      <w:pPr>
        <w:rPr>
          <w:lang w:bidi="bn-BD"/>
        </w:rPr>
      </w:pPr>
    </w:p>
    <w:p w14:paraId="455A8D18" w14:textId="77777777" w:rsidR="00D83F9D" w:rsidRDefault="00D83F9D" w:rsidP="00D83F9D">
      <w:pPr>
        <w:rPr>
          <w:lang w:bidi="bn-BD"/>
        </w:rPr>
      </w:pPr>
    </w:p>
    <w:p w14:paraId="3DE3A0FE" w14:textId="77777777" w:rsidR="00D83F9D" w:rsidRPr="007F60FA" w:rsidRDefault="00D83F9D" w:rsidP="00D83F9D">
      <w:pPr>
        <w:rPr>
          <w:lang w:bidi="bn-BD"/>
        </w:rPr>
      </w:pPr>
    </w:p>
    <w:p w14:paraId="60A410DB" w14:textId="77777777" w:rsidR="00D83F9D" w:rsidRDefault="00D83F9D" w:rsidP="0049165F">
      <w:pPr>
        <w:pStyle w:val="Overskrift1"/>
        <w:ind w:left="432"/>
        <w:rPr>
          <w:lang w:bidi="bn-BD"/>
        </w:rPr>
      </w:pPr>
      <w:bookmarkStart w:id="8" w:name="_Toc101863904"/>
      <w:bookmarkStart w:id="9" w:name="_Toc111802947"/>
      <w:bookmarkStart w:id="10" w:name="_Toc143274210"/>
      <w:r>
        <w:rPr>
          <w:lang w:bidi="bn-BD"/>
        </w:rPr>
        <w:lastRenderedPageBreak/>
        <w:t>Arbejdsmiljøkoordinering – rammesætning</w:t>
      </w:r>
      <w:bookmarkEnd w:id="8"/>
      <w:bookmarkEnd w:id="9"/>
      <w:bookmarkEnd w:id="10"/>
    </w:p>
    <w:p w14:paraId="11278092" w14:textId="77777777" w:rsidR="00D83F9D" w:rsidRPr="00097F2B" w:rsidRDefault="00D83F9D" w:rsidP="00D83F9D">
      <w:pPr>
        <w:tabs>
          <w:tab w:val="left" w:pos="4480"/>
        </w:tabs>
        <w:rPr>
          <w:lang w:bidi="bn-BD"/>
        </w:rPr>
      </w:pPr>
      <w:r>
        <w:rPr>
          <w:lang w:bidi="bn-BD"/>
        </w:rPr>
        <w:t>B</w:t>
      </w:r>
      <w:r w:rsidRPr="00AC1DAE">
        <w:rPr>
          <w:lang w:bidi="bn-BD"/>
        </w:rPr>
        <w:t>eskrivelsen dækker arbejdsmiljøkoordinatorydelser i</w:t>
      </w:r>
      <w:r>
        <w:rPr>
          <w:lang w:bidi="bn-BD"/>
        </w:rPr>
        <w:t xml:space="preserve"> udførelsesfasen og i</w:t>
      </w:r>
      <w:r w:rsidRPr="00AC1DAE">
        <w:rPr>
          <w:lang w:bidi="bn-BD"/>
        </w:rPr>
        <w:t xml:space="preserve"> henhold til Arbejdstilsynets bekendtgørelse</w:t>
      </w:r>
      <w:r>
        <w:rPr>
          <w:lang w:bidi="bn-BD"/>
        </w:rPr>
        <w:t xml:space="preserve"> </w:t>
      </w:r>
      <w:r w:rsidRPr="00AC1DAE">
        <w:rPr>
          <w:lang w:bidi="bn-BD"/>
        </w:rPr>
        <w:t>117 af 5. februar 2013</w:t>
      </w:r>
      <w:r>
        <w:rPr>
          <w:lang w:bidi="bn-BD"/>
        </w:rPr>
        <w:t xml:space="preserve"> om bygherrens pligter,</w:t>
      </w:r>
      <w:r w:rsidRPr="009F336C">
        <w:rPr>
          <w:lang w:bidi="bn-BD"/>
        </w:rPr>
        <w:t xml:space="preserve"> (herefter benævnt </w:t>
      </w:r>
      <w:r w:rsidRPr="00497431">
        <w:rPr>
          <w:lang w:bidi="bn-BD"/>
        </w:rPr>
        <w:t xml:space="preserve">Bekendtgørelse 117) </w:t>
      </w:r>
      <w:r>
        <w:rPr>
          <w:lang w:bidi="bn-BD"/>
        </w:rPr>
        <w:t>inklusive</w:t>
      </w:r>
      <w:r w:rsidRPr="0004541F">
        <w:rPr>
          <w:lang w:bidi="bn-BD"/>
        </w:rPr>
        <w:t xml:space="preserve"> bilag samt Banedanmarks præcisering heraf</w:t>
      </w:r>
      <w:r w:rsidRPr="001E5C0B">
        <w:rPr>
          <w:lang w:bidi="bn-BD"/>
        </w:rPr>
        <w:t xml:space="preserve"> i </w:t>
      </w:r>
      <w:r>
        <w:rPr>
          <w:lang w:bidi="bn-BD"/>
        </w:rPr>
        <w:t xml:space="preserve">Kontraktens Bilag 7 - </w:t>
      </w:r>
      <w:r w:rsidRPr="00422B77">
        <w:rPr>
          <w:i/>
          <w:iCs/>
          <w:lang w:bidi="bn-BD"/>
        </w:rPr>
        <w:t>Arbejdsmiljøkrav – ved Hovedentreprise</w:t>
      </w:r>
      <w:r>
        <w:rPr>
          <w:i/>
          <w:iCs/>
          <w:lang w:bidi="bn-BD"/>
        </w:rPr>
        <w:t>r</w:t>
      </w:r>
      <w:r w:rsidRPr="001E5C0B">
        <w:rPr>
          <w:lang w:bidi="bn-BD"/>
        </w:rPr>
        <w:t>.</w:t>
      </w:r>
      <w:r w:rsidRPr="00497431">
        <w:rPr>
          <w:lang w:bidi="bn-BD"/>
        </w:rPr>
        <w:t xml:space="preserve"> Arbejdsmiljøkoordineringen følger hovedtidsplanen. </w:t>
      </w:r>
    </w:p>
    <w:p w14:paraId="337C20CE" w14:textId="77777777" w:rsidR="00D83F9D" w:rsidRPr="00097F2B" w:rsidRDefault="00D83F9D" w:rsidP="00D83F9D">
      <w:pPr>
        <w:spacing w:line="240" w:lineRule="auto"/>
        <w:rPr>
          <w:sz w:val="24"/>
          <w:szCs w:val="24"/>
          <w:lang w:bidi="bn-BD"/>
        </w:rPr>
      </w:pPr>
      <w:r w:rsidRPr="00097F2B">
        <w:rPr>
          <w:lang w:bidi="bn-BD"/>
        </w:rPr>
        <w:t xml:space="preserve"> </w:t>
      </w:r>
    </w:p>
    <w:p w14:paraId="3C03486B" w14:textId="77777777" w:rsidR="00D83F9D" w:rsidRDefault="00D83F9D" w:rsidP="00D83F9D">
      <w:pPr>
        <w:pStyle w:val="Listeafsnit"/>
        <w:numPr>
          <w:ilvl w:val="0"/>
          <w:numId w:val="18"/>
        </w:numPr>
        <w:spacing w:line="280" w:lineRule="atLeast"/>
        <w:rPr>
          <w:lang w:bidi="bn-BD"/>
        </w:rPr>
      </w:pPr>
      <w:r w:rsidRPr="00837552">
        <w:rPr>
          <w:lang w:bidi="bn-BD"/>
        </w:rPr>
        <w:t>Bygherren er Banedanmark</w:t>
      </w:r>
    </w:p>
    <w:p w14:paraId="64FDF295" w14:textId="77777777" w:rsidR="00D83F9D" w:rsidRDefault="00D83F9D" w:rsidP="00D83F9D">
      <w:pPr>
        <w:pStyle w:val="Listeafsnit"/>
        <w:numPr>
          <w:ilvl w:val="0"/>
          <w:numId w:val="18"/>
        </w:numPr>
        <w:spacing w:line="280" w:lineRule="atLeast"/>
        <w:rPr>
          <w:lang w:bidi="bn-BD"/>
        </w:rPr>
      </w:pPr>
      <w:r w:rsidRPr="00AC1DAE">
        <w:rPr>
          <w:lang w:bidi="bn-BD"/>
        </w:rPr>
        <w:t>Arbejdsmiljøkoordinator under udførelsen benævnes: AMK</w:t>
      </w:r>
      <w:r>
        <w:rPr>
          <w:lang w:bidi="bn-BD"/>
        </w:rPr>
        <w:t>-</w:t>
      </w:r>
      <w:r w:rsidRPr="00AC1DAE">
        <w:rPr>
          <w:lang w:bidi="bn-BD"/>
        </w:rPr>
        <w:t>B</w:t>
      </w:r>
    </w:p>
    <w:p w14:paraId="7D50236E" w14:textId="77777777" w:rsidR="00D83F9D" w:rsidRPr="00AC1DAE" w:rsidRDefault="00D83F9D" w:rsidP="00D83F9D">
      <w:pPr>
        <w:pStyle w:val="Listeafsnit"/>
        <w:numPr>
          <w:ilvl w:val="0"/>
          <w:numId w:val="18"/>
        </w:numPr>
        <w:spacing w:line="280" w:lineRule="atLeast"/>
        <w:rPr>
          <w:lang w:bidi="bn-BD"/>
        </w:rPr>
      </w:pPr>
      <w:r w:rsidRPr="00AC1DAE">
        <w:rPr>
          <w:lang w:bidi="bn-BD"/>
        </w:rPr>
        <w:t>Arbejdsmiljøkoordinator under projekteringen benævnes: AMK</w:t>
      </w:r>
      <w:r>
        <w:rPr>
          <w:lang w:bidi="bn-BD"/>
        </w:rPr>
        <w:t>-</w:t>
      </w:r>
      <w:r w:rsidRPr="00AC1DAE">
        <w:rPr>
          <w:lang w:bidi="bn-BD"/>
        </w:rPr>
        <w:t>P</w:t>
      </w:r>
    </w:p>
    <w:p w14:paraId="066C22FC" w14:textId="77777777" w:rsidR="00D83F9D" w:rsidRPr="00AC1DAE" w:rsidRDefault="00D83F9D" w:rsidP="00D83F9D">
      <w:pPr>
        <w:rPr>
          <w:lang w:bidi="bn-BD"/>
        </w:rPr>
      </w:pPr>
    </w:p>
    <w:p w14:paraId="7D86BFEF" w14:textId="015865DE" w:rsidR="00D83F9D" w:rsidRDefault="00D83F9D" w:rsidP="00D83F9D">
      <w:pPr>
        <w:rPr>
          <w:lang w:bidi="bn-BD"/>
        </w:rPr>
      </w:pPr>
      <w:r>
        <w:rPr>
          <w:lang w:bidi="bn-BD"/>
        </w:rPr>
        <w:t xml:space="preserve">Banedanmarks tilsyn med arbejdsmiljøkoordineringen benævnes som AMK-tilsyn. </w:t>
      </w:r>
    </w:p>
    <w:p w14:paraId="357E4257" w14:textId="77777777" w:rsidR="00D83F9D" w:rsidRDefault="00D83F9D" w:rsidP="00D83F9D">
      <w:pPr>
        <w:rPr>
          <w:lang w:bidi="bn-BD"/>
        </w:rPr>
      </w:pPr>
    </w:p>
    <w:p w14:paraId="47C3C9AA" w14:textId="770FB873" w:rsidR="00D83F9D" w:rsidRDefault="00D83F9D" w:rsidP="00D83F9D">
      <w:pPr>
        <w:rPr>
          <w:lang w:bidi="bn-BD"/>
        </w:rPr>
      </w:pPr>
      <w:r>
        <w:rPr>
          <w:lang w:bidi="bn-BD"/>
        </w:rPr>
        <w:t>Ved anvendelse af begrebet ”</w:t>
      </w:r>
      <w:r w:rsidR="00C23FB3">
        <w:rPr>
          <w:lang w:bidi="bn-BD"/>
        </w:rPr>
        <w:t>E</w:t>
      </w:r>
      <w:r>
        <w:rPr>
          <w:lang w:bidi="bn-BD"/>
        </w:rPr>
        <w:t>ntreprenører” i nærværende bilag, menes der både entreprenøren samt potentielle underentreprenører, leverandører samt underleverandører.</w:t>
      </w:r>
    </w:p>
    <w:p w14:paraId="3D1C523A" w14:textId="77777777" w:rsidR="00D83F9D" w:rsidRDefault="00D83F9D" w:rsidP="00DB6676">
      <w:pPr>
        <w:pStyle w:val="Overskrift2"/>
        <w:ind w:left="576"/>
        <w:rPr>
          <w:lang w:bidi="bn-BD"/>
        </w:rPr>
      </w:pPr>
      <w:bookmarkStart w:id="11" w:name="_Toc76717903"/>
      <w:bookmarkStart w:id="12" w:name="_Toc85794324"/>
      <w:bookmarkStart w:id="13" w:name="_Toc101863905"/>
      <w:bookmarkStart w:id="14" w:name="_Toc111802948"/>
      <w:bookmarkStart w:id="15" w:name="_Toc143274211"/>
      <w:r w:rsidRPr="00AC1DAE">
        <w:rPr>
          <w:lang w:bidi="bn-BD"/>
        </w:rPr>
        <w:t>Mål</w:t>
      </w:r>
      <w:r>
        <w:rPr>
          <w:lang w:bidi="bn-BD"/>
        </w:rPr>
        <w:t>sætning</w:t>
      </w:r>
      <w:bookmarkEnd w:id="11"/>
      <w:bookmarkEnd w:id="12"/>
      <w:bookmarkEnd w:id="13"/>
      <w:bookmarkEnd w:id="14"/>
      <w:bookmarkEnd w:id="15"/>
      <w:r>
        <w:rPr>
          <w:lang w:bidi="bn-BD"/>
        </w:rPr>
        <w:t xml:space="preserve"> </w:t>
      </w:r>
    </w:p>
    <w:p w14:paraId="028B6240" w14:textId="77777777" w:rsidR="00D83F9D" w:rsidRPr="002E36A8" w:rsidRDefault="00D83F9D" w:rsidP="00D83F9D">
      <w:pPr>
        <w:rPr>
          <w:rFonts w:asciiTheme="minorHAnsi" w:hAnsiTheme="minorHAnsi" w:cstheme="minorHAnsi"/>
          <w:lang w:bidi="bn-BD"/>
        </w:rPr>
      </w:pPr>
      <w:r w:rsidRPr="002E36A8">
        <w:rPr>
          <w:rFonts w:asciiTheme="minorHAnsi" w:hAnsiTheme="minorHAnsi" w:cstheme="minorHAnsi"/>
          <w:lang w:bidi="bn-BD"/>
        </w:rPr>
        <w:t>AMK-B skal på vegne af Banedanmark:</w:t>
      </w:r>
    </w:p>
    <w:p w14:paraId="3844E94C" w14:textId="77777777" w:rsidR="00D83F9D" w:rsidRPr="002E36A8" w:rsidRDefault="00D83F9D" w:rsidP="00D83F9D">
      <w:pPr>
        <w:pStyle w:val="Listeafsnit"/>
        <w:numPr>
          <w:ilvl w:val="0"/>
          <w:numId w:val="0"/>
        </w:numPr>
        <w:ind w:left="720"/>
        <w:rPr>
          <w:rFonts w:asciiTheme="minorHAnsi" w:hAnsiTheme="minorHAnsi" w:cstheme="minorHAnsi"/>
          <w:lang w:bidi="bn-BD"/>
        </w:rPr>
      </w:pPr>
    </w:p>
    <w:p w14:paraId="46B6DD5B" w14:textId="77777777" w:rsidR="00D83F9D" w:rsidRPr="002E36A8" w:rsidRDefault="00D83F9D" w:rsidP="00C23FB3">
      <w:pPr>
        <w:pStyle w:val="Listeafsnit"/>
        <w:numPr>
          <w:ilvl w:val="0"/>
          <w:numId w:val="37"/>
        </w:numPr>
        <w:spacing w:before="120" w:line="280" w:lineRule="atLeast"/>
        <w:rPr>
          <w:rFonts w:asciiTheme="minorHAnsi" w:hAnsiTheme="minorHAnsi" w:cstheme="minorHAnsi"/>
          <w:lang w:bidi="bn-BD"/>
        </w:rPr>
      </w:pPr>
      <w:r w:rsidRPr="002E36A8">
        <w:rPr>
          <w:rFonts w:asciiTheme="minorHAnsi" w:hAnsiTheme="minorHAnsi" w:cstheme="minorHAnsi"/>
          <w:lang w:bidi="bn-BD"/>
        </w:rPr>
        <w:t>Levere ydelsen med udgangspunkt i Banedanmarks Arbejdsmiljøpolitik</w:t>
      </w:r>
    </w:p>
    <w:p w14:paraId="7056C73E" w14:textId="77777777" w:rsidR="00D83F9D" w:rsidRPr="002E36A8" w:rsidRDefault="00D83F9D" w:rsidP="00C23FB3">
      <w:pPr>
        <w:pStyle w:val="Listeafsnit"/>
        <w:numPr>
          <w:ilvl w:val="0"/>
          <w:numId w:val="37"/>
        </w:numPr>
        <w:spacing w:before="120" w:line="280" w:lineRule="atLeast"/>
        <w:rPr>
          <w:rFonts w:asciiTheme="minorHAnsi" w:hAnsiTheme="minorHAnsi" w:cstheme="minorHAnsi"/>
          <w:lang w:bidi="bn-BD"/>
        </w:rPr>
      </w:pPr>
      <w:r w:rsidRPr="002E36A8">
        <w:rPr>
          <w:rFonts w:asciiTheme="minorHAnsi" w:hAnsiTheme="minorHAnsi" w:cstheme="minorHAnsi"/>
          <w:lang w:bidi="bn-BD"/>
        </w:rPr>
        <w:t>Koordinere arbejdsgivernes foranstaltninger til fremme af de beskæftigedes sikkerhed og sundhed i fællesområderne</w:t>
      </w:r>
    </w:p>
    <w:p w14:paraId="4C2697E6" w14:textId="2A77EF38" w:rsidR="00D83F9D" w:rsidRPr="002E36A8" w:rsidRDefault="00D83F9D" w:rsidP="00C23FB3">
      <w:pPr>
        <w:pStyle w:val="Listeafsnit"/>
        <w:numPr>
          <w:ilvl w:val="0"/>
          <w:numId w:val="37"/>
        </w:numPr>
        <w:spacing w:before="120" w:line="280" w:lineRule="atLeast"/>
        <w:rPr>
          <w:rFonts w:asciiTheme="minorHAnsi" w:hAnsiTheme="minorHAnsi" w:cstheme="minorHAnsi"/>
          <w:lang w:bidi="bn-BD"/>
        </w:rPr>
      </w:pPr>
      <w:r w:rsidRPr="002E36A8">
        <w:rPr>
          <w:rFonts w:asciiTheme="minorHAnsi" w:hAnsiTheme="minorHAnsi" w:cstheme="minorHAnsi"/>
          <w:lang w:bidi="bn-BD"/>
        </w:rPr>
        <w:t>Sikre arbejdsgivernes medvirken til planlægning</w:t>
      </w:r>
      <w:r w:rsidR="00C23FB3">
        <w:rPr>
          <w:rFonts w:asciiTheme="minorHAnsi" w:hAnsiTheme="minorHAnsi" w:cstheme="minorHAnsi"/>
          <w:lang w:bidi="bn-BD"/>
        </w:rPr>
        <w:t xml:space="preserve"> og</w:t>
      </w:r>
      <w:r w:rsidRPr="002E36A8">
        <w:rPr>
          <w:rFonts w:asciiTheme="minorHAnsi" w:hAnsiTheme="minorHAnsi" w:cstheme="minorHAnsi"/>
          <w:lang w:bidi="bn-BD"/>
        </w:rPr>
        <w:t xml:space="preserve"> afgrænsnin</w:t>
      </w:r>
      <w:r w:rsidR="00C23FB3">
        <w:rPr>
          <w:rFonts w:asciiTheme="minorHAnsi" w:hAnsiTheme="minorHAnsi" w:cstheme="minorHAnsi"/>
          <w:lang w:bidi="bn-BD"/>
        </w:rPr>
        <w:t>g</w:t>
      </w:r>
    </w:p>
    <w:p w14:paraId="7F9E2E7D" w14:textId="112258A9" w:rsidR="00D83F9D" w:rsidRPr="002E36A8" w:rsidRDefault="00D83F9D" w:rsidP="00C23FB3">
      <w:pPr>
        <w:pStyle w:val="Listeafsnit"/>
        <w:numPr>
          <w:ilvl w:val="0"/>
          <w:numId w:val="37"/>
        </w:numPr>
        <w:spacing w:before="120" w:line="280" w:lineRule="atLeast"/>
        <w:rPr>
          <w:rFonts w:asciiTheme="minorHAnsi" w:hAnsiTheme="minorHAnsi" w:cstheme="minorHAnsi"/>
          <w:lang w:bidi="bn-BD"/>
        </w:rPr>
      </w:pPr>
      <w:r w:rsidRPr="002E36A8">
        <w:rPr>
          <w:rFonts w:asciiTheme="minorHAnsi" w:hAnsiTheme="minorHAnsi" w:cstheme="minorHAnsi"/>
          <w:lang w:bidi="bn-BD"/>
        </w:rPr>
        <w:t xml:space="preserve">Sikre at Banedanmark kan </w:t>
      </w:r>
      <w:r w:rsidR="00C23FB3">
        <w:rPr>
          <w:rFonts w:asciiTheme="minorHAnsi" w:hAnsiTheme="minorHAnsi" w:cstheme="minorHAnsi"/>
          <w:lang w:bidi="bn-BD"/>
        </w:rPr>
        <w:t>udføre samt</w:t>
      </w:r>
      <w:r w:rsidRPr="002E36A8">
        <w:rPr>
          <w:rFonts w:asciiTheme="minorHAnsi" w:hAnsiTheme="minorHAnsi" w:cstheme="minorHAnsi"/>
          <w:lang w:bidi="bn-BD"/>
        </w:rPr>
        <w:t xml:space="preserve"> vedligeholde infrastruktur</w:t>
      </w:r>
      <w:r w:rsidR="00C23FB3">
        <w:rPr>
          <w:rFonts w:asciiTheme="minorHAnsi" w:hAnsiTheme="minorHAnsi" w:cstheme="minorHAnsi"/>
          <w:lang w:bidi="bn-BD"/>
        </w:rPr>
        <w:t>en</w:t>
      </w:r>
      <w:r w:rsidRPr="002E36A8">
        <w:rPr>
          <w:rFonts w:asciiTheme="minorHAnsi" w:hAnsiTheme="minorHAnsi" w:cstheme="minorHAnsi"/>
          <w:lang w:bidi="bn-BD"/>
        </w:rPr>
        <w:t xml:space="preserve"> sikkerhed- og sundhedsmæssigt fuldt forsvarligt</w:t>
      </w:r>
    </w:p>
    <w:p w14:paraId="726A6CBD" w14:textId="77777777" w:rsidR="00D83F9D" w:rsidRDefault="00D83F9D" w:rsidP="00DB6676">
      <w:pPr>
        <w:pStyle w:val="Overskrift2"/>
        <w:ind w:left="576"/>
        <w:rPr>
          <w:lang w:bidi="bn-BD"/>
        </w:rPr>
      </w:pPr>
      <w:bookmarkStart w:id="16" w:name="_Toc76717904"/>
      <w:bookmarkStart w:id="17" w:name="_Toc85794325"/>
      <w:bookmarkStart w:id="18" w:name="_Toc101863907"/>
      <w:bookmarkStart w:id="19" w:name="_Toc111802949"/>
      <w:bookmarkStart w:id="20" w:name="_Toc143274212"/>
      <w:r>
        <w:rPr>
          <w:lang w:bidi="bn-BD"/>
        </w:rPr>
        <w:t>Afgrænsning, beføjelser, pligter</w:t>
      </w:r>
      <w:bookmarkEnd w:id="16"/>
      <w:bookmarkEnd w:id="17"/>
      <w:bookmarkEnd w:id="18"/>
      <w:r>
        <w:rPr>
          <w:lang w:bidi="bn-BD"/>
        </w:rPr>
        <w:t xml:space="preserve"> og møder</w:t>
      </w:r>
      <w:bookmarkEnd w:id="19"/>
      <w:bookmarkEnd w:id="20"/>
    </w:p>
    <w:p w14:paraId="77DA8E43" w14:textId="77777777" w:rsidR="00D83F9D" w:rsidRDefault="00D83F9D" w:rsidP="00D83F9D">
      <w:pPr>
        <w:rPr>
          <w:lang w:bidi="bn-BD"/>
        </w:rPr>
      </w:pPr>
      <w:r w:rsidRPr="00554732">
        <w:rPr>
          <w:lang w:bidi="bn-BD"/>
        </w:rPr>
        <w:t>Ydelsens omfang præciseres i aftalen med Banedanmarks arbejdsmiljøkoordinator-tilsyn (AMK-tilsyn), hvor der tages højde for den aktuelle opgaves størrelse, karakter og kompleksitet.</w:t>
      </w:r>
      <w:r>
        <w:rPr>
          <w:lang w:bidi="bn-BD"/>
        </w:rPr>
        <w:t xml:space="preserve"> Ydelsens omfang er beskrevet nedenfor. </w:t>
      </w:r>
      <w:r w:rsidRPr="00111A0D">
        <w:rPr>
          <w:lang w:bidi="bn-BD"/>
        </w:rPr>
        <w:t xml:space="preserve">Ved </w:t>
      </w:r>
      <w:r>
        <w:rPr>
          <w:lang w:bidi="bn-BD"/>
        </w:rPr>
        <w:t xml:space="preserve">eventuelle </w:t>
      </w:r>
      <w:r w:rsidRPr="00111A0D">
        <w:rPr>
          <w:lang w:bidi="bn-BD"/>
        </w:rPr>
        <w:t xml:space="preserve">ændringer i omfanget af arbejdsmiljøkoordinering, efter </w:t>
      </w:r>
      <w:r>
        <w:rPr>
          <w:lang w:bidi="bn-BD"/>
        </w:rPr>
        <w:t>aftaleindgåelse</w:t>
      </w:r>
      <w:r w:rsidRPr="00111A0D">
        <w:rPr>
          <w:lang w:bidi="bn-BD"/>
        </w:rPr>
        <w:t xml:space="preserve">, skal der udarbejdes en ny </w:t>
      </w:r>
      <w:r>
        <w:rPr>
          <w:lang w:bidi="bn-BD"/>
        </w:rPr>
        <w:t xml:space="preserve">skriftlig </w:t>
      </w:r>
      <w:r w:rsidRPr="00111A0D">
        <w:rPr>
          <w:lang w:bidi="bn-BD"/>
        </w:rPr>
        <w:t xml:space="preserve">aftale herom. </w:t>
      </w:r>
    </w:p>
    <w:p w14:paraId="16908712" w14:textId="77777777" w:rsidR="00D83F9D" w:rsidRDefault="00D83F9D" w:rsidP="00D83F9D">
      <w:pPr>
        <w:rPr>
          <w:lang w:bidi="bn-BD"/>
        </w:rPr>
      </w:pPr>
    </w:p>
    <w:p w14:paraId="419A7237" w14:textId="77777777" w:rsidR="00D83F9D" w:rsidRPr="00111A0D" w:rsidRDefault="00D83F9D" w:rsidP="00D83F9D">
      <w:pPr>
        <w:rPr>
          <w:lang w:bidi="bn-BD"/>
        </w:rPr>
      </w:pPr>
      <w:r>
        <w:rPr>
          <w:lang w:bidi="bn-BD"/>
        </w:rPr>
        <w:t>AMK-B skal som minimum have arbejdsmiljøkoordinatoruddannelsen og gerne baneerfaring. AMK-B</w:t>
      </w:r>
      <w:r w:rsidRPr="00AC1DAE">
        <w:rPr>
          <w:lang w:bidi="bn-BD"/>
        </w:rPr>
        <w:t xml:space="preserve"> betragtes af Banedanmark som en nøgle</w:t>
      </w:r>
      <w:r>
        <w:rPr>
          <w:lang w:bidi="bn-BD"/>
        </w:rPr>
        <w:t>person</w:t>
      </w:r>
      <w:r w:rsidRPr="00AC1DAE">
        <w:rPr>
          <w:lang w:bidi="bn-BD"/>
        </w:rPr>
        <w:t xml:space="preserve"> i henhold til kontraktbetingelserne. </w:t>
      </w:r>
    </w:p>
    <w:p w14:paraId="5D1C760E" w14:textId="77777777" w:rsidR="00D83F9D" w:rsidRDefault="00D83F9D" w:rsidP="00D83F9D">
      <w:pPr>
        <w:rPr>
          <w:lang w:bidi="bn-BD"/>
        </w:rPr>
      </w:pPr>
    </w:p>
    <w:p w14:paraId="27E9DB44" w14:textId="77777777" w:rsidR="00D83F9D" w:rsidRDefault="00D83F9D" w:rsidP="00D83F9D">
      <w:pPr>
        <w:rPr>
          <w:lang w:bidi="bn-BD"/>
        </w:rPr>
      </w:pPr>
      <w:r>
        <w:rPr>
          <w:lang w:bidi="bn-BD"/>
        </w:rPr>
        <w:t>Uanset AMK-B’s ansættelsesforhold varetager AMK-B Banedanmarks forpligtelser i forbindelse med arbejdsmiljøkoordinering og optræder i den forbindelse på vegne af Banedanmark. Det kræves, at AMK-B har en synlig angivelse af et Banedanmark logo på – eksempelvis i form af en vest med Banedanmarks logo ud over sit arbejdstøj, eller et navneskilt med Banedanmarks logo på.</w:t>
      </w:r>
    </w:p>
    <w:p w14:paraId="518D93EC" w14:textId="77777777" w:rsidR="00D83F9D" w:rsidRDefault="00D83F9D" w:rsidP="00D83F9D">
      <w:pPr>
        <w:rPr>
          <w:lang w:bidi="bn-BD"/>
        </w:rPr>
      </w:pPr>
    </w:p>
    <w:p w14:paraId="3F70A4DE" w14:textId="77777777" w:rsidR="00D83F9D" w:rsidRDefault="00D83F9D" w:rsidP="00D83F9D">
      <w:pPr>
        <w:rPr>
          <w:lang w:bidi="bn-BD"/>
        </w:rPr>
      </w:pPr>
      <w:r>
        <w:rPr>
          <w:lang w:bidi="bn-BD"/>
        </w:rPr>
        <w:t xml:space="preserve">Organisatorisk refererer AMK-B direkte til AMK-tilsyn på projektet. Såfremt AMK-B varetages af Banedanmark, referer denne til Byggeledelsen. </w:t>
      </w:r>
    </w:p>
    <w:p w14:paraId="5F71B436" w14:textId="77777777" w:rsidR="00D83F9D" w:rsidRDefault="00D83F9D" w:rsidP="00C65329">
      <w:pPr>
        <w:pStyle w:val="Overskrift3"/>
        <w:rPr>
          <w:lang w:bidi="bn-BD"/>
        </w:rPr>
      </w:pPr>
      <w:bookmarkStart w:id="21" w:name="_Toc111802950"/>
      <w:bookmarkStart w:id="22" w:name="_Toc143274213"/>
      <w:r>
        <w:rPr>
          <w:lang w:bidi="bn-BD"/>
        </w:rPr>
        <w:t xml:space="preserve">AMK-B’s </w:t>
      </w:r>
      <w:r w:rsidRPr="000457C6">
        <w:rPr>
          <w:lang w:bidi="bn-BD"/>
        </w:rPr>
        <w:t>beføjelser</w:t>
      </w:r>
      <w:bookmarkEnd w:id="21"/>
      <w:bookmarkEnd w:id="22"/>
    </w:p>
    <w:p w14:paraId="02FA6C6E" w14:textId="77777777" w:rsidR="00C23FB3" w:rsidRDefault="00C23FB3" w:rsidP="00C23FB3">
      <w:r>
        <w:t>AMK-B har beføjelse til at:</w:t>
      </w:r>
    </w:p>
    <w:p w14:paraId="1FBFF2F1" w14:textId="77777777" w:rsidR="00C23FB3" w:rsidRDefault="00C23FB3" w:rsidP="00C23FB3">
      <w:pPr>
        <w:pStyle w:val="Listeafsnit"/>
        <w:numPr>
          <w:ilvl w:val="0"/>
          <w:numId w:val="26"/>
        </w:numPr>
        <w:rPr>
          <w:lang w:bidi="bn-BD"/>
        </w:rPr>
      </w:pPr>
      <w:r>
        <w:rPr>
          <w:lang w:bidi="bn-BD"/>
        </w:rPr>
        <w:lastRenderedPageBreak/>
        <w:t>Komme med indsigelse til det projektmateriale, der bliver overdraget af AMK-P</w:t>
      </w:r>
    </w:p>
    <w:p w14:paraId="32DE7EA2" w14:textId="77777777" w:rsidR="00C23FB3" w:rsidRDefault="00D83F9D" w:rsidP="00C23FB3">
      <w:pPr>
        <w:pStyle w:val="Listeafsnit"/>
        <w:numPr>
          <w:ilvl w:val="0"/>
          <w:numId w:val="26"/>
        </w:numPr>
        <w:rPr>
          <w:lang w:bidi="bn-BD"/>
        </w:rPr>
      </w:pPr>
      <w:r w:rsidRPr="00111A0D">
        <w:rPr>
          <w:lang w:bidi="bn-BD"/>
        </w:rPr>
        <w:t xml:space="preserve">Afvise projektmateriale hvis arbejdsmiljøhensyn </w:t>
      </w:r>
      <w:r>
        <w:rPr>
          <w:lang w:bidi="bn-BD"/>
        </w:rPr>
        <w:t xml:space="preserve">ikke </w:t>
      </w:r>
      <w:r w:rsidRPr="00111A0D">
        <w:rPr>
          <w:lang w:bidi="bn-BD"/>
        </w:rPr>
        <w:t>er indarbejdet</w:t>
      </w:r>
      <w:r w:rsidRPr="00A24151">
        <w:rPr>
          <w:lang w:bidi="bn-BD"/>
        </w:rPr>
        <w:t xml:space="preserve"> </w:t>
      </w:r>
      <w:r w:rsidRPr="00111A0D">
        <w:rPr>
          <w:lang w:bidi="bn-BD"/>
        </w:rPr>
        <w:t>i tilstrækkelig grad</w:t>
      </w:r>
    </w:p>
    <w:p w14:paraId="1E6F9192" w14:textId="77777777" w:rsidR="00C23FB3" w:rsidRDefault="00D83F9D" w:rsidP="00C23FB3">
      <w:pPr>
        <w:pStyle w:val="Listeafsnit"/>
        <w:numPr>
          <w:ilvl w:val="0"/>
          <w:numId w:val="26"/>
        </w:numPr>
        <w:rPr>
          <w:lang w:bidi="bn-BD"/>
        </w:rPr>
      </w:pPr>
      <w:r w:rsidRPr="00111A0D">
        <w:rPr>
          <w:lang w:bidi="bn-BD"/>
        </w:rPr>
        <w:t xml:space="preserve">Påpege nødvendige tiltag for at tilvejebringe sikkerheden under </w:t>
      </w:r>
      <w:r>
        <w:rPr>
          <w:lang w:bidi="bn-BD"/>
        </w:rPr>
        <w:t>udførelsen</w:t>
      </w:r>
    </w:p>
    <w:p w14:paraId="5673F153" w14:textId="77777777" w:rsidR="00C23FB3" w:rsidRDefault="00D83F9D" w:rsidP="00C23FB3">
      <w:pPr>
        <w:pStyle w:val="Listeafsnit"/>
        <w:numPr>
          <w:ilvl w:val="0"/>
          <w:numId w:val="26"/>
        </w:numPr>
        <w:rPr>
          <w:lang w:bidi="bn-BD"/>
        </w:rPr>
      </w:pPr>
      <w:r>
        <w:rPr>
          <w:lang w:bidi="bn-BD"/>
        </w:rPr>
        <w:t>Kan s</w:t>
      </w:r>
      <w:r w:rsidRPr="00111A0D">
        <w:rPr>
          <w:lang w:bidi="bn-BD"/>
        </w:rPr>
        <w:t xml:space="preserve">toppe arbejdet hvis </w:t>
      </w:r>
      <w:r>
        <w:rPr>
          <w:lang w:bidi="bn-BD"/>
        </w:rPr>
        <w:t xml:space="preserve">væsentlige </w:t>
      </w:r>
      <w:r w:rsidRPr="00111A0D">
        <w:rPr>
          <w:lang w:bidi="bn-BD"/>
        </w:rPr>
        <w:t>sikkerhedsbestemmelser ikke overholdes</w:t>
      </w:r>
    </w:p>
    <w:p w14:paraId="6FFE0271" w14:textId="77777777" w:rsidR="00C23FB3" w:rsidRDefault="00D83F9D" w:rsidP="00C23FB3">
      <w:pPr>
        <w:pStyle w:val="Listeafsnit"/>
        <w:numPr>
          <w:ilvl w:val="0"/>
          <w:numId w:val="26"/>
        </w:numPr>
        <w:rPr>
          <w:lang w:bidi="bn-BD"/>
        </w:rPr>
      </w:pPr>
      <w:r w:rsidRPr="00111A0D">
        <w:rPr>
          <w:lang w:bidi="bn-BD"/>
        </w:rPr>
        <w:t>Bortvise person</w:t>
      </w:r>
      <w:r>
        <w:rPr>
          <w:lang w:bidi="bn-BD"/>
        </w:rPr>
        <w:t>er</w:t>
      </w:r>
      <w:r w:rsidRPr="00111A0D">
        <w:rPr>
          <w:lang w:bidi="bn-BD"/>
        </w:rPr>
        <w:t xml:space="preserve"> fra byggepladsen</w:t>
      </w:r>
    </w:p>
    <w:p w14:paraId="44C14A01" w14:textId="62805306" w:rsidR="00D83F9D" w:rsidRDefault="00D83F9D" w:rsidP="00C23FB3">
      <w:pPr>
        <w:pStyle w:val="Listeafsnit"/>
        <w:numPr>
          <w:ilvl w:val="0"/>
          <w:numId w:val="26"/>
        </w:numPr>
        <w:rPr>
          <w:lang w:bidi="bn-BD"/>
        </w:rPr>
      </w:pPr>
      <w:r>
        <w:rPr>
          <w:lang w:bidi="bn-BD"/>
        </w:rPr>
        <w:t>Sørge for at de kontraktlige sanktionsmuligheder udnyttes</w:t>
      </w:r>
    </w:p>
    <w:p w14:paraId="4C88CBDD" w14:textId="77777777" w:rsidR="00C65329" w:rsidRDefault="00D83F9D" w:rsidP="00C65329">
      <w:pPr>
        <w:pStyle w:val="Overskrift3"/>
        <w:rPr>
          <w:lang w:bidi="bn-BD"/>
        </w:rPr>
      </w:pPr>
      <w:bookmarkStart w:id="23" w:name="_Toc111802951"/>
      <w:bookmarkStart w:id="24" w:name="_Toc143274214"/>
      <w:r>
        <w:rPr>
          <w:lang w:bidi="bn-BD"/>
        </w:rPr>
        <w:t>AMK-B’s pligter, herunder mødedeltagelse</w:t>
      </w:r>
      <w:bookmarkStart w:id="25" w:name="_Toc111802952"/>
      <w:bookmarkEnd w:id="23"/>
      <w:bookmarkEnd w:id="24"/>
    </w:p>
    <w:p w14:paraId="43F32263" w14:textId="35E926F8" w:rsidR="00D83F9D" w:rsidRDefault="00D83F9D" w:rsidP="00C65329">
      <w:pPr>
        <w:pStyle w:val="Overskrift4"/>
        <w:ind w:left="864"/>
        <w:rPr>
          <w:lang w:bidi="bn-BD"/>
        </w:rPr>
      </w:pPr>
      <w:bookmarkStart w:id="26" w:name="_Toc143274215"/>
      <w:r>
        <w:rPr>
          <w:lang w:bidi="bn-BD"/>
        </w:rPr>
        <w:t>Før udførelse:</w:t>
      </w:r>
      <w:bookmarkEnd w:id="25"/>
      <w:bookmarkEnd w:id="26"/>
    </w:p>
    <w:p w14:paraId="24789C1C" w14:textId="30FC7F13" w:rsidR="00C23FB3" w:rsidRDefault="00C23FB3" w:rsidP="00C23FB3">
      <w:pPr>
        <w:spacing w:line="280" w:lineRule="atLeast"/>
        <w:rPr>
          <w:lang w:bidi="bn-BD"/>
        </w:rPr>
      </w:pPr>
      <w:r w:rsidRPr="00F01C9C">
        <w:rPr>
          <w:lang w:bidi="bn-BD"/>
        </w:rPr>
        <w:t>AMK-B skal</w:t>
      </w:r>
      <w:r>
        <w:rPr>
          <w:lang w:bidi="bn-BD"/>
        </w:rPr>
        <w:t>:</w:t>
      </w:r>
    </w:p>
    <w:p w14:paraId="61A3D9F0" w14:textId="77777777" w:rsidR="00C23FB3" w:rsidRDefault="00C23FB3" w:rsidP="00C23FB3">
      <w:pPr>
        <w:spacing w:line="280" w:lineRule="atLeast"/>
        <w:rPr>
          <w:lang w:bidi="bn-BD"/>
        </w:rPr>
      </w:pPr>
    </w:p>
    <w:p w14:paraId="617B12A5" w14:textId="1C045D7B" w:rsidR="00D83F9D" w:rsidRDefault="00C23FB3" w:rsidP="00D83F9D">
      <w:pPr>
        <w:pStyle w:val="Listeafsnit"/>
        <w:numPr>
          <w:ilvl w:val="0"/>
          <w:numId w:val="27"/>
        </w:numPr>
        <w:spacing w:line="280" w:lineRule="atLeast"/>
        <w:rPr>
          <w:lang w:bidi="bn-BD"/>
        </w:rPr>
      </w:pPr>
      <w:r>
        <w:rPr>
          <w:lang w:bidi="bn-BD"/>
        </w:rPr>
        <w:t>S</w:t>
      </w:r>
      <w:r w:rsidR="00D83F9D" w:rsidRPr="00F01C9C">
        <w:rPr>
          <w:lang w:bidi="bn-BD"/>
        </w:rPr>
        <w:t xml:space="preserve">ikre sig, at byggepladsen er anmeldt til Arbejdstilsynet, og at anmeldelsen er udarbejdet korrekt.  </w:t>
      </w:r>
    </w:p>
    <w:p w14:paraId="4987263F" w14:textId="32BD5073" w:rsidR="00D83F9D" w:rsidRDefault="00D83F9D" w:rsidP="00D83F9D">
      <w:pPr>
        <w:pStyle w:val="Listeafsnit"/>
        <w:numPr>
          <w:ilvl w:val="0"/>
          <w:numId w:val="27"/>
        </w:numPr>
        <w:spacing w:line="280" w:lineRule="atLeast"/>
        <w:rPr>
          <w:lang w:bidi="bn-BD"/>
        </w:rPr>
      </w:pPr>
      <w:r>
        <w:rPr>
          <w:lang w:bidi="bn-BD"/>
        </w:rPr>
        <w:t xml:space="preserve">Sikre modtagelse af Risikovurdering fra Entreprenøren senest 7 dage før projektgennemgangen, jf. Bilag 7 </w:t>
      </w:r>
      <w:r w:rsidRPr="00422B77">
        <w:rPr>
          <w:i/>
          <w:iCs/>
          <w:lang w:bidi="bn-BD"/>
        </w:rPr>
        <w:t>Arbejdsmiljøkrav – ved Hovedentreprise</w:t>
      </w:r>
      <w:r>
        <w:rPr>
          <w:i/>
          <w:iCs/>
          <w:lang w:bidi="bn-BD"/>
        </w:rPr>
        <w:t>r</w:t>
      </w:r>
      <w:r>
        <w:rPr>
          <w:lang w:bidi="bn-BD"/>
        </w:rPr>
        <w:t>, punkt 2.5.2.</w:t>
      </w:r>
    </w:p>
    <w:p w14:paraId="60D324B6" w14:textId="3A1DFD75" w:rsidR="00D83F9D" w:rsidRDefault="00D83F9D" w:rsidP="00D83F9D">
      <w:pPr>
        <w:pStyle w:val="Listeafsnit"/>
        <w:numPr>
          <w:ilvl w:val="0"/>
          <w:numId w:val="27"/>
        </w:numPr>
        <w:spacing w:line="280" w:lineRule="atLeast"/>
        <w:rPr>
          <w:lang w:bidi="bn-BD"/>
        </w:rPr>
      </w:pPr>
      <w:r>
        <w:rPr>
          <w:lang w:bidi="bn-BD"/>
        </w:rPr>
        <w:t xml:space="preserve">Sikre at </w:t>
      </w:r>
      <w:r w:rsidR="00C23FB3">
        <w:rPr>
          <w:lang w:bidi="bn-BD"/>
        </w:rPr>
        <w:t>Entreprenør</w:t>
      </w:r>
      <w:r>
        <w:rPr>
          <w:lang w:bidi="bn-BD"/>
        </w:rPr>
        <w:t>erne fremsender arbejdsbeskrivelser til AMK-B</w:t>
      </w:r>
    </w:p>
    <w:p w14:paraId="1F34548D" w14:textId="77777777" w:rsidR="00D83F9D" w:rsidRDefault="00D83F9D" w:rsidP="00D83F9D">
      <w:pPr>
        <w:pStyle w:val="Listeafsnit"/>
        <w:numPr>
          <w:ilvl w:val="0"/>
          <w:numId w:val="27"/>
        </w:numPr>
        <w:spacing w:line="280" w:lineRule="atLeast"/>
        <w:rPr>
          <w:lang w:bidi="bn-BD"/>
        </w:rPr>
      </w:pPr>
      <w:r>
        <w:rPr>
          <w:lang w:bidi="bn-BD"/>
        </w:rPr>
        <w:t>Kende til relevant kontraktsmateriale og de arbejdsmiljømæssige forhold i projektet</w:t>
      </w:r>
    </w:p>
    <w:p w14:paraId="359C776C" w14:textId="77777777" w:rsidR="00D83F9D" w:rsidRDefault="00D83F9D" w:rsidP="00C65329">
      <w:pPr>
        <w:pStyle w:val="Overskrift4"/>
        <w:ind w:left="864"/>
        <w:rPr>
          <w:lang w:bidi="bn-BD"/>
        </w:rPr>
      </w:pPr>
      <w:bookmarkStart w:id="27" w:name="_Toc111802953"/>
      <w:bookmarkStart w:id="28" w:name="_Toc143274216"/>
      <w:r>
        <w:rPr>
          <w:lang w:bidi="bn-BD"/>
        </w:rPr>
        <w:t>Under udførelse:</w:t>
      </w:r>
      <w:bookmarkEnd w:id="27"/>
      <w:bookmarkEnd w:id="28"/>
    </w:p>
    <w:p w14:paraId="5144C77B" w14:textId="77777777" w:rsidR="00C23FB3" w:rsidRDefault="00C23FB3" w:rsidP="00C23FB3">
      <w:pPr>
        <w:spacing w:line="280" w:lineRule="atLeast"/>
        <w:rPr>
          <w:lang w:bidi="bn-BD"/>
        </w:rPr>
      </w:pPr>
      <w:r w:rsidRPr="00F01C9C">
        <w:rPr>
          <w:lang w:bidi="bn-BD"/>
        </w:rPr>
        <w:t>AMK-B skal</w:t>
      </w:r>
      <w:r>
        <w:rPr>
          <w:lang w:bidi="bn-BD"/>
        </w:rPr>
        <w:t>:</w:t>
      </w:r>
    </w:p>
    <w:p w14:paraId="3D9D5D8F" w14:textId="77777777" w:rsidR="00C23FB3" w:rsidRDefault="00C23FB3" w:rsidP="00C23FB3">
      <w:pPr>
        <w:spacing w:line="280" w:lineRule="atLeast"/>
        <w:rPr>
          <w:lang w:bidi="bn-BD"/>
        </w:rPr>
      </w:pPr>
    </w:p>
    <w:p w14:paraId="4E9E27AD" w14:textId="5CAEEA19" w:rsidR="00D83F9D" w:rsidRDefault="00D83F9D" w:rsidP="00C23FB3">
      <w:pPr>
        <w:pStyle w:val="Listeafsnit"/>
        <w:numPr>
          <w:ilvl w:val="0"/>
          <w:numId w:val="39"/>
        </w:numPr>
        <w:spacing w:line="280" w:lineRule="atLeast"/>
        <w:rPr>
          <w:lang w:bidi="bn-BD"/>
        </w:rPr>
      </w:pPr>
      <w:r>
        <w:rPr>
          <w:lang w:bidi="bn-BD"/>
        </w:rPr>
        <w:t xml:space="preserve">Planlægge og afholde Koordinerende Sikkerhedsmøder, jf. punkt </w:t>
      </w:r>
      <w:r>
        <w:rPr>
          <w:lang w:bidi="bn-BD"/>
        </w:rPr>
        <w:fldChar w:fldCharType="begin"/>
      </w:r>
      <w:r>
        <w:rPr>
          <w:lang w:bidi="bn-BD"/>
        </w:rPr>
        <w:instrText xml:space="preserve"> REF _Ref111790762 \r \h </w:instrText>
      </w:r>
      <w:r>
        <w:rPr>
          <w:lang w:bidi="bn-BD"/>
        </w:rPr>
      </w:r>
      <w:r>
        <w:rPr>
          <w:lang w:bidi="bn-BD"/>
        </w:rPr>
        <w:fldChar w:fldCharType="separate"/>
      </w:r>
      <w:r>
        <w:rPr>
          <w:lang w:bidi="bn-BD"/>
        </w:rPr>
        <w:t>3.4</w:t>
      </w:r>
      <w:r>
        <w:rPr>
          <w:lang w:bidi="bn-BD"/>
        </w:rPr>
        <w:fldChar w:fldCharType="end"/>
      </w:r>
    </w:p>
    <w:p w14:paraId="2464EF97" w14:textId="77777777" w:rsidR="00D83F9D" w:rsidRDefault="00D83F9D" w:rsidP="00C23FB3">
      <w:pPr>
        <w:pStyle w:val="Listeafsnit"/>
        <w:numPr>
          <w:ilvl w:val="0"/>
          <w:numId w:val="39"/>
        </w:numPr>
        <w:spacing w:line="280" w:lineRule="atLeast"/>
        <w:rPr>
          <w:lang w:bidi="bn-BD"/>
        </w:rPr>
      </w:pPr>
      <w:r>
        <w:rPr>
          <w:lang w:bidi="bn-BD"/>
        </w:rPr>
        <w:t xml:space="preserve">AMK-B skal sikre, at SFA fremgår af tidsplanen i Entreprenørens arbejdsplan, jf. SB § 13, jf. punkt </w:t>
      </w:r>
      <w:r>
        <w:rPr>
          <w:lang w:bidi="bn-BD"/>
        </w:rPr>
        <w:fldChar w:fldCharType="begin"/>
      </w:r>
      <w:r>
        <w:rPr>
          <w:lang w:bidi="bn-BD"/>
        </w:rPr>
        <w:instrText xml:space="preserve"> REF _Ref111793482 \r \h </w:instrText>
      </w:r>
      <w:r>
        <w:rPr>
          <w:lang w:bidi="bn-BD"/>
        </w:rPr>
      </w:r>
      <w:r>
        <w:rPr>
          <w:lang w:bidi="bn-BD"/>
        </w:rPr>
        <w:fldChar w:fldCharType="separate"/>
      </w:r>
      <w:r>
        <w:rPr>
          <w:lang w:bidi="bn-BD"/>
        </w:rPr>
        <w:t>2.4</w:t>
      </w:r>
      <w:r>
        <w:rPr>
          <w:lang w:bidi="bn-BD"/>
        </w:rPr>
        <w:fldChar w:fldCharType="end"/>
      </w:r>
    </w:p>
    <w:p w14:paraId="4F48423B" w14:textId="77777777" w:rsidR="00D83F9D" w:rsidRDefault="00D83F9D" w:rsidP="00C23FB3">
      <w:pPr>
        <w:pStyle w:val="Listeafsnit"/>
        <w:numPr>
          <w:ilvl w:val="0"/>
          <w:numId w:val="39"/>
        </w:numPr>
        <w:rPr>
          <w:lang w:bidi="bn-BD"/>
        </w:rPr>
      </w:pPr>
      <w:r w:rsidRPr="002110BB">
        <w:rPr>
          <w:lang w:bidi="bn-BD"/>
        </w:rPr>
        <w:t>AMK-B skal på sikkerhedsmødet gennemgå Entreprenørens tidsplan for de kommende 14 dage</w:t>
      </w:r>
    </w:p>
    <w:p w14:paraId="2221AB20" w14:textId="77777777" w:rsidR="00D83F9D" w:rsidRDefault="00D83F9D" w:rsidP="00C23FB3">
      <w:pPr>
        <w:pStyle w:val="Listeafsnit"/>
        <w:numPr>
          <w:ilvl w:val="0"/>
          <w:numId w:val="39"/>
        </w:numPr>
        <w:rPr>
          <w:lang w:bidi="bn-BD"/>
        </w:rPr>
      </w:pPr>
      <w:r>
        <w:rPr>
          <w:lang w:bidi="bn-BD"/>
        </w:rPr>
        <w:t>AMK-B skal på sikkerhedsmødet sikre at byggepladstegningen er opdateret og SFA fremgår af byggepladstegning(erne)</w:t>
      </w:r>
    </w:p>
    <w:p w14:paraId="00AEAE5D" w14:textId="77777777" w:rsidR="00D83F9D" w:rsidRPr="002110BB" w:rsidRDefault="00D83F9D" w:rsidP="00C23FB3">
      <w:pPr>
        <w:pStyle w:val="Listeafsnit"/>
        <w:numPr>
          <w:ilvl w:val="0"/>
          <w:numId w:val="39"/>
        </w:numPr>
        <w:rPr>
          <w:lang w:bidi="bn-BD"/>
        </w:rPr>
      </w:pPr>
      <w:r w:rsidRPr="00981B65">
        <w:rPr>
          <w:lang w:bidi="bn-BD"/>
        </w:rPr>
        <w:t>Koordinere at arbejdsgivernes (på byggepladsens) aktiviteter og arbejdsfaser, der udføres samtidigt, beskytter de ansatte imod sundhedsrisici samt forebygger ulykker</w:t>
      </w:r>
    </w:p>
    <w:p w14:paraId="4863E10E" w14:textId="77777777" w:rsidR="00D83F9D" w:rsidRDefault="00D83F9D" w:rsidP="00C23FB3">
      <w:pPr>
        <w:pStyle w:val="Listeafsnit"/>
        <w:numPr>
          <w:ilvl w:val="0"/>
          <w:numId w:val="39"/>
        </w:numPr>
        <w:spacing w:line="280" w:lineRule="atLeast"/>
        <w:rPr>
          <w:lang w:bidi="bn-BD"/>
        </w:rPr>
      </w:pPr>
      <w:r>
        <w:rPr>
          <w:lang w:bidi="bn-BD"/>
        </w:rPr>
        <w:t xml:space="preserve">AMK-B skal sørge for, at alle arbejdsgiverne på pladsen er informeret om ændringer af </w:t>
      </w:r>
      <w:r w:rsidRPr="000517AD">
        <w:rPr>
          <w:lang w:bidi="bn-BD"/>
        </w:rPr>
        <w:t xml:space="preserve">tidsplaner </w:t>
      </w:r>
      <w:r>
        <w:rPr>
          <w:lang w:bidi="bn-BD"/>
        </w:rPr>
        <w:t xml:space="preserve">for SFA, inden SFA gennemføres, jf. punkt </w:t>
      </w:r>
      <w:r>
        <w:rPr>
          <w:lang w:bidi="bn-BD"/>
        </w:rPr>
        <w:fldChar w:fldCharType="begin"/>
      </w:r>
      <w:r>
        <w:rPr>
          <w:lang w:bidi="bn-BD"/>
        </w:rPr>
        <w:instrText xml:space="preserve"> REF _Ref111793465 \r \h </w:instrText>
      </w:r>
      <w:r>
        <w:rPr>
          <w:lang w:bidi="bn-BD"/>
        </w:rPr>
      </w:r>
      <w:r>
        <w:rPr>
          <w:lang w:bidi="bn-BD"/>
        </w:rPr>
        <w:fldChar w:fldCharType="separate"/>
      </w:r>
      <w:r>
        <w:rPr>
          <w:lang w:bidi="bn-BD"/>
        </w:rPr>
        <w:t>2.4</w:t>
      </w:r>
      <w:r>
        <w:rPr>
          <w:lang w:bidi="bn-BD"/>
        </w:rPr>
        <w:fldChar w:fldCharType="end"/>
      </w:r>
    </w:p>
    <w:p w14:paraId="3ABDA390" w14:textId="77777777" w:rsidR="00D83F9D" w:rsidRDefault="00D83F9D" w:rsidP="00C23FB3">
      <w:pPr>
        <w:pStyle w:val="Listeafsnit"/>
        <w:numPr>
          <w:ilvl w:val="0"/>
          <w:numId w:val="39"/>
        </w:numPr>
        <w:rPr>
          <w:lang w:bidi="bn-BD"/>
        </w:rPr>
      </w:pPr>
      <w:r>
        <w:rPr>
          <w:lang w:bidi="bn-BD"/>
        </w:rPr>
        <w:t>AMK-B skal sikre, at forhold, der er identificeret på AMK-B/Banedanmarks sikkerhedsrunderinger, angives i sikkerhedsreferatet med udførelsestidspunkt og ansvarlig, samt sikre at den ansvarlige fremsender dokumentation med billede eller på anden måde dokumentere at forholdet er rettet til</w:t>
      </w:r>
    </w:p>
    <w:p w14:paraId="1838A993" w14:textId="15152F64" w:rsidR="00D83F9D" w:rsidRDefault="00D83F9D" w:rsidP="00C23FB3">
      <w:pPr>
        <w:pStyle w:val="Listeafsnit"/>
        <w:numPr>
          <w:ilvl w:val="0"/>
          <w:numId w:val="39"/>
        </w:numPr>
        <w:spacing w:line="280" w:lineRule="atLeast"/>
        <w:rPr>
          <w:lang w:bidi="bn-BD"/>
        </w:rPr>
      </w:pPr>
      <w:r>
        <w:rPr>
          <w:lang w:bidi="bn-BD"/>
        </w:rPr>
        <w:t>Sikre at</w:t>
      </w:r>
      <w:r w:rsidRPr="00384670">
        <w:rPr>
          <w:lang w:bidi="bn-BD"/>
        </w:rPr>
        <w:t xml:space="preserve"> </w:t>
      </w:r>
      <w:r>
        <w:rPr>
          <w:lang w:bidi="bn-BD"/>
        </w:rPr>
        <w:t xml:space="preserve">Entreprenøren faciliterer og afholder egne sikkerhedsrunderinger for hele byggepladsen minimum en gang per uge, jf. Bilag 7 </w:t>
      </w:r>
      <w:r w:rsidRPr="00422B77">
        <w:rPr>
          <w:i/>
          <w:iCs/>
          <w:lang w:bidi="bn-BD"/>
        </w:rPr>
        <w:t>Arbejdsmiljøkrav – ved Hovedentreprise</w:t>
      </w:r>
      <w:r>
        <w:rPr>
          <w:i/>
          <w:iCs/>
          <w:lang w:bidi="bn-BD"/>
        </w:rPr>
        <w:t>r</w:t>
      </w:r>
      <w:r>
        <w:rPr>
          <w:lang w:bidi="bn-BD"/>
        </w:rPr>
        <w:t>, punkt 2.1.1.</w:t>
      </w:r>
    </w:p>
    <w:p w14:paraId="50CE3335" w14:textId="77777777" w:rsidR="00D83F9D" w:rsidRPr="00D43483" w:rsidRDefault="00D83F9D" w:rsidP="00C23FB3">
      <w:pPr>
        <w:pStyle w:val="Listeafsnit"/>
        <w:numPr>
          <w:ilvl w:val="0"/>
          <w:numId w:val="39"/>
        </w:numPr>
        <w:rPr>
          <w:lang w:bidi="bn-BD"/>
        </w:rPr>
      </w:pPr>
      <w:r w:rsidRPr="00756D4D">
        <w:rPr>
          <w:lang w:bidi="bn-BD"/>
        </w:rPr>
        <w:t>Sikre at arbejdsgiverne anvender og bidrager til ajourføring af Plan for Sikkerhed og Sundhed</w:t>
      </w:r>
    </w:p>
    <w:p w14:paraId="118F6B0C" w14:textId="77777777" w:rsidR="00D83F9D" w:rsidRDefault="00D83F9D" w:rsidP="00C23FB3">
      <w:pPr>
        <w:pStyle w:val="Listeafsnit"/>
        <w:numPr>
          <w:ilvl w:val="0"/>
          <w:numId w:val="39"/>
        </w:numPr>
        <w:spacing w:line="280" w:lineRule="atLeast"/>
        <w:rPr>
          <w:lang w:bidi="bn-BD"/>
        </w:rPr>
      </w:pPr>
      <w:r>
        <w:rPr>
          <w:lang w:bidi="bn-BD"/>
        </w:rPr>
        <w:t xml:space="preserve">AMK-B skal sikre at SFA koordineres op mod grænseflader mellem andre projekter og arbejdspladser, jf. punkt </w:t>
      </w:r>
      <w:r>
        <w:rPr>
          <w:lang w:bidi="bn-BD"/>
        </w:rPr>
        <w:fldChar w:fldCharType="begin"/>
      </w:r>
      <w:r>
        <w:rPr>
          <w:lang w:bidi="bn-BD"/>
        </w:rPr>
        <w:instrText xml:space="preserve"> REF _Ref111793471 \r \h </w:instrText>
      </w:r>
      <w:r>
        <w:rPr>
          <w:lang w:bidi="bn-BD"/>
        </w:rPr>
      </w:r>
      <w:r>
        <w:rPr>
          <w:lang w:bidi="bn-BD"/>
        </w:rPr>
        <w:fldChar w:fldCharType="separate"/>
      </w:r>
      <w:r>
        <w:rPr>
          <w:lang w:bidi="bn-BD"/>
        </w:rPr>
        <w:t>2.4</w:t>
      </w:r>
      <w:r>
        <w:rPr>
          <w:lang w:bidi="bn-BD"/>
        </w:rPr>
        <w:fldChar w:fldCharType="end"/>
      </w:r>
      <w:r>
        <w:rPr>
          <w:lang w:bidi="bn-BD"/>
        </w:rPr>
        <w:fldChar w:fldCharType="begin"/>
      </w:r>
      <w:r>
        <w:rPr>
          <w:lang w:bidi="bn-BD"/>
        </w:rPr>
        <w:instrText xml:space="preserve"> REF _Ref111790707 \r \h </w:instrText>
      </w:r>
      <w:r>
        <w:rPr>
          <w:lang w:bidi="bn-BD"/>
        </w:rPr>
      </w:r>
      <w:r w:rsidR="00000000">
        <w:rPr>
          <w:lang w:bidi="bn-BD"/>
        </w:rPr>
        <w:fldChar w:fldCharType="separate"/>
      </w:r>
      <w:r>
        <w:rPr>
          <w:lang w:bidi="bn-BD"/>
        </w:rPr>
        <w:fldChar w:fldCharType="end"/>
      </w:r>
    </w:p>
    <w:p w14:paraId="460A6953" w14:textId="77777777" w:rsidR="00D83F9D" w:rsidRPr="00202474" w:rsidRDefault="00D83F9D" w:rsidP="00C23FB3">
      <w:pPr>
        <w:pStyle w:val="Listeafsnit"/>
        <w:numPr>
          <w:ilvl w:val="0"/>
          <w:numId w:val="39"/>
        </w:numPr>
        <w:rPr>
          <w:lang w:bidi="bn-BD"/>
        </w:rPr>
      </w:pPr>
      <w:r w:rsidRPr="00202474">
        <w:rPr>
          <w:lang w:bidi="bn-BD"/>
        </w:rPr>
        <w:t>Sikre at koordinering sker under hensyntagen til det arbejdsmiljøarbejde, der er foretaget under projekteringen</w:t>
      </w:r>
    </w:p>
    <w:p w14:paraId="18777750" w14:textId="77777777" w:rsidR="00D83F9D" w:rsidRDefault="00D83F9D" w:rsidP="00C23FB3">
      <w:pPr>
        <w:pStyle w:val="Listeafsnit"/>
        <w:numPr>
          <w:ilvl w:val="0"/>
          <w:numId w:val="39"/>
        </w:numPr>
        <w:rPr>
          <w:lang w:bidi="bn-BD"/>
        </w:rPr>
      </w:pPr>
      <w:r>
        <w:rPr>
          <w:lang w:bidi="bn-BD"/>
        </w:rPr>
        <w:t xml:space="preserve">AMK-B skal ved projektændringer opdatere Arbejdsmiljøloggen. </w:t>
      </w:r>
      <w:r w:rsidRPr="00AC1DAE">
        <w:rPr>
          <w:lang w:bidi="bn-BD"/>
        </w:rPr>
        <w:t>Ændringer</w:t>
      </w:r>
      <w:r>
        <w:rPr>
          <w:lang w:bidi="bn-BD"/>
        </w:rPr>
        <w:t>,</w:t>
      </w:r>
      <w:r w:rsidRPr="00AC1DAE">
        <w:rPr>
          <w:lang w:bidi="bn-BD"/>
        </w:rPr>
        <w:t xml:space="preserve"> </w:t>
      </w:r>
      <w:r>
        <w:rPr>
          <w:lang w:bidi="bn-BD"/>
        </w:rPr>
        <w:t xml:space="preserve">der medfører </w:t>
      </w:r>
      <w:r w:rsidRPr="00AC1DAE">
        <w:rPr>
          <w:lang w:bidi="bn-BD"/>
        </w:rPr>
        <w:t>væsentlige arbejdsmiljømæssige konsekvenser</w:t>
      </w:r>
      <w:r>
        <w:rPr>
          <w:lang w:bidi="bn-BD"/>
        </w:rPr>
        <w:t xml:space="preserve"> for driften, </w:t>
      </w:r>
      <w:r w:rsidRPr="00AC1DAE">
        <w:rPr>
          <w:lang w:bidi="bn-BD"/>
        </w:rPr>
        <w:t xml:space="preserve">skal </w:t>
      </w:r>
      <w:r>
        <w:rPr>
          <w:lang w:bidi="bn-BD"/>
        </w:rPr>
        <w:t>forelægges for Banedanmarks byggeledelse</w:t>
      </w:r>
    </w:p>
    <w:p w14:paraId="3A28E997" w14:textId="77777777" w:rsidR="00D83F9D" w:rsidRDefault="00D83F9D" w:rsidP="00C23FB3">
      <w:pPr>
        <w:pStyle w:val="Listeafsnit"/>
        <w:numPr>
          <w:ilvl w:val="0"/>
          <w:numId w:val="39"/>
        </w:numPr>
        <w:spacing w:line="280" w:lineRule="atLeast"/>
        <w:rPr>
          <w:lang w:bidi="bn-BD"/>
        </w:rPr>
      </w:pPr>
      <w:r>
        <w:rPr>
          <w:lang w:bidi="bn-BD"/>
        </w:rPr>
        <w:t>Deltage i planlægning, møder samt beslutninger, der har indflydelse på arbejdsmiljøet</w:t>
      </w:r>
    </w:p>
    <w:p w14:paraId="4E96222B" w14:textId="77777777" w:rsidR="00D83F9D" w:rsidRPr="00AC1DAE" w:rsidRDefault="00D83F9D" w:rsidP="00C23FB3">
      <w:pPr>
        <w:pStyle w:val="Listeafsnit"/>
        <w:numPr>
          <w:ilvl w:val="0"/>
          <w:numId w:val="39"/>
        </w:numPr>
        <w:spacing w:line="280" w:lineRule="atLeast"/>
        <w:rPr>
          <w:lang w:bidi="bn-BD"/>
        </w:rPr>
      </w:pPr>
      <w:r>
        <w:rPr>
          <w:lang w:bidi="bn-BD"/>
        </w:rPr>
        <w:t>Sikre at arbejdsgiverne under anlægsarbejdet og på byggepladsen anvender de generelle forebyggelsesprincipper, jf. deres egen risikovurdering, (Herunder men ikke begrænset til forebyggelsesprincipperne i Bekendtgørelse 117, bilag 2, pkt. 2) på en sammenhængende måde</w:t>
      </w:r>
    </w:p>
    <w:p w14:paraId="70A99D11" w14:textId="7E21565D" w:rsidR="00D83F9D" w:rsidRPr="00AC1DAE" w:rsidRDefault="00D83F9D" w:rsidP="00C23FB3">
      <w:pPr>
        <w:pStyle w:val="Listeafsnit"/>
        <w:numPr>
          <w:ilvl w:val="0"/>
          <w:numId w:val="39"/>
        </w:numPr>
        <w:spacing w:line="280" w:lineRule="atLeast"/>
        <w:rPr>
          <w:lang w:bidi="bn-BD"/>
        </w:rPr>
      </w:pPr>
      <w:r>
        <w:rPr>
          <w:lang w:bidi="bn-BD"/>
        </w:rPr>
        <w:t xml:space="preserve">Sikre at </w:t>
      </w:r>
      <w:r w:rsidR="00C23FB3">
        <w:rPr>
          <w:lang w:bidi="bn-BD"/>
        </w:rPr>
        <w:t>Entreprenør</w:t>
      </w:r>
      <w:r>
        <w:rPr>
          <w:lang w:bidi="bn-BD"/>
        </w:rPr>
        <w:t xml:space="preserve">erne fører </w:t>
      </w:r>
      <w:r w:rsidRPr="00AC1DAE">
        <w:rPr>
          <w:lang w:bidi="bn-BD"/>
        </w:rPr>
        <w:t>kontrol med, at arbejdsprocesserne gennemføres efter forsk</w:t>
      </w:r>
      <w:r>
        <w:rPr>
          <w:lang w:bidi="bn-BD"/>
        </w:rPr>
        <w:t>rifterne</w:t>
      </w:r>
      <w:r w:rsidRPr="00AC1DAE">
        <w:rPr>
          <w:lang w:bidi="bn-BD"/>
        </w:rPr>
        <w:t>.</w:t>
      </w:r>
    </w:p>
    <w:p w14:paraId="35FB8006" w14:textId="77777777" w:rsidR="00D83F9D" w:rsidRDefault="00D83F9D" w:rsidP="00C23FB3">
      <w:pPr>
        <w:pStyle w:val="Listeafsnit"/>
        <w:numPr>
          <w:ilvl w:val="0"/>
          <w:numId w:val="39"/>
        </w:numPr>
        <w:spacing w:line="280" w:lineRule="atLeast"/>
        <w:rPr>
          <w:lang w:bidi="bn-BD"/>
        </w:rPr>
      </w:pPr>
      <w:r>
        <w:rPr>
          <w:lang w:bidi="bn-BD"/>
        </w:rPr>
        <w:t>Være personligt til stede i passende omfang på byggepladsen</w:t>
      </w:r>
    </w:p>
    <w:p w14:paraId="0C6B40EC" w14:textId="77777777" w:rsidR="00D83F9D" w:rsidRPr="00E470F5" w:rsidRDefault="00D83F9D" w:rsidP="00C23FB3">
      <w:pPr>
        <w:pStyle w:val="Listeafsnit"/>
        <w:numPr>
          <w:ilvl w:val="0"/>
          <w:numId w:val="39"/>
        </w:numPr>
        <w:spacing w:line="280" w:lineRule="atLeast"/>
        <w:rPr>
          <w:lang w:bidi="bn-BD"/>
        </w:rPr>
      </w:pPr>
      <w:r>
        <w:rPr>
          <w:lang w:bidi="bn-BD"/>
        </w:rPr>
        <w:t>Eskalere problemstillinger, som ikke kan løses på sikkerhedsmøderne, til byggeledelsen</w:t>
      </w:r>
    </w:p>
    <w:p w14:paraId="09A64FF1" w14:textId="77777777" w:rsidR="00D83F9D" w:rsidRDefault="00D83F9D" w:rsidP="00C23FB3">
      <w:pPr>
        <w:pStyle w:val="Listeafsnit"/>
        <w:numPr>
          <w:ilvl w:val="0"/>
          <w:numId w:val="39"/>
        </w:numPr>
        <w:spacing w:line="280" w:lineRule="atLeast"/>
        <w:rPr>
          <w:lang w:bidi="bn-BD"/>
        </w:rPr>
      </w:pPr>
      <w:r>
        <w:rPr>
          <w:lang w:bidi="bn-BD"/>
        </w:rPr>
        <w:lastRenderedPageBreak/>
        <w:t xml:space="preserve">AMK-B skal tillige påpege og koordinere uidentificerede arbejdsmiljørisici i fællesområderne på arbejdsområderne, herunder ikke beskrevet SFA, jf. punkt </w:t>
      </w:r>
      <w:r>
        <w:rPr>
          <w:lang w:bidi="bn-BD"/>
        </w:rPr>
        <w:fldChar w:fldCharType="begin"/>
      </w:r>
      <w:r>
        <w:rPr>
          <w:lang w:bidi="bn-BD"/>
        </w:rPr>
        <w:instrText xml:space="preserve"> REF _Ref111793507 \r \h </w:instrText>
      </w:r>
      <w:r>
        <w:rPr>
          <w:lang w:bidi="bn-BD"/>
        </w:rPr>
      </w:r>
      <w:r>
        <w:rPr>
          <w:lang w:bidi="bn-BD"/>
        </w:rPr>
        <w:fldChar w:fldCharType="separate"/>
      </w:r>
      <w:r>
        <w:rPr>
          <w:lang w:bidi="bn-BD"/>
        </w:rPr>
        <w:t>2.4</w:t>
      </w:r>
      <w:r>
        <w:rPr>
          <w:lang w:bidi="bn-BD"/>
        </w:rPr>
        <w:fldChar w:fldCharType="end"/>
      </w:r>
      <w:r>
        <w:rPr>
          <w:lang w:bidi="bn-BD"/>
        </w:rPr>
        <w:fldChar w:fldCharType="begin"/>
      </w:r>
      <w:r>
        <w:rPr>
          <w:lang w:bidi="bn-BD"/>
        </w:rPr>
        <w:instrText xml:space="preserve"> REF _Ref111790835 \r \h </w:instrText>
      </w:r>
      <w:r>
        <w:rPr>
          <w:lang w:bidi="bn-BD"/>
        </w:rPr>
      </w:r>
      <w:r w:rsidR="00000000">
        <w:rPr>
          <w:lang w:bidi="bn-BD"/>
        </w:rPr>
        <w:fldChar w:fldCharType="separate"/>
      </w:r>
      <w:r>
        <w:rPr>
          <w:lang w:bidi="bn-BD"/>
        </w:rPr>
        <w:fldChar w:fldCharType="end"/>
      </w:r>
    </w:p>
    <w:p w14:paraId="4C55787D" w14:textId="77777777" w:rsidR="00D83F9D" w:rsidRDefault="00D83F9D" w:rsidP="00C23FB3">
      <w:pPr>
        <w:pStyle w:val="Listeafsnit"/>
        <w:numPr>
          <w:ilvl w:val="0"/>
          <w:numId w:val="39"/>
        </w:numPr>
        <w:spacing w:line="280" w:lineRule="atLeast"/>
        <w:rPr>
          <w:lang w:bidi="bn-BD"/>
        </w:rPr>
      </w:pPr>
      <w:r>
        <w:rPr>
          <w:lang w:bidi="bn-BD"/>
        </w:rPr>
        <w:t>Dokumentere forhold ved anvendelse af ovenstående beføjelser samt nedenstående pligter</w:t>
      </w:r>
    </w:p>
    <w:p w14:paraId="05FC2623" w14:textId="77777777" w:rsidR="00D83F9D" w:rsidRPr="000517AD" w:rsidRDefault="00D83F9D" w:rsidP="00C23FB3">
      <w:pPr>
        <w:pStyle w:val="Listeafsnit"/>
        <w:numPr>
          <w:ilvl w:val="0"/>
          <w:numId w:val="39"/>
        </w:numPr>
        <w:spacing w:line="280" w:lineRule="atLeast"/>
        <w:rPr>
          <w:lang w:bidi="bn-BD"/>
        </w:rPr>
      </w:pPr>
      <w:r>
        <w:rPr>
          <w:lang w:bidi="bn-BD"/>
        </w:rPr>
        <w:t>Være</w:t>
      </w:r>
      <w:r w:rsidRPr="00E470F5">
        <w:rPr>
          <w:lang w:bidi="bn-BD"/>
        </w:rPr>
        <w:t xml:space="preserve"> særlig opmærksom på den sociale og teknologiske udvikling i samfundet</w:t>
      </w:r>
      <w:r>
        <w:rPr>
          <w:lang w:bidi="bn-BD"/>
        </w:rPr>
        <w:t xml:space="preserve"> samt</w:t>
      </w:r>
      <w:r w:rsidRPr="00E470F5">
        <w:rPr>
          <w:lang w:bidi="bn-BD"/>
        </w:rPr>
        <w:t xml:space="preserve"> </w:t>
      </w:r>
      <w:r>
        <w:rPr>
          <w:lang w:bidi="bn-BD"/>
        </w:rPr>
        <w:t xml:space="preserve">anvende </w:t>
      </w:r>
      <w:r w:rsidRPr="00E470F5">
        <w:rPr>
          <w:lang w:bidi="bn-BD"/>
        </w:rPr>
        <w:t xml:space="preserve">generelle </w:t>
      </w:r>
      <w:r>
        <w:rPr>
          <w:lang w:bidi="bn-BD"/>
        </w:rPr>
        <w:t xml:space="preserve">og særlige </w:t>
      </w:r>
      <w:r w:rsidRPr="00E470F5">
        <w:rPr>
          <w:lang w:bidi="bn-BD"/>
        </w:rPr>
        <w:t>forebyggelsesprincip</w:t>
      </w:r>
      <w:r>
        <w:rPr>
          <w:lang w:bidi="bn-BD"/>
        </w:rPr>
        <w:softHyphen/>
      </w:r>
      <w:r w:rsidRPr="00E470F5">
        <w:rPr>
          <w:lang w:bidi="bn-BD"/>
        </w:rPr>
        <w:t xml:space="preserve">per for sikkerhed og sundhed </w:t>
      </w:r>
      <w:r>
        <w:rPr>
          <w:lang w:bidi="bn-BD"/>
        </w:rPr>
        <w:t>i henhold til Bekendtgørelse 117, bilag 2</w:t>
      </w:r>
    </w:p>
    <w:p w14:paraId="55C8B515" w14:textId="77777777" w:rsidR="00C65329" w:rsidRDefault="00D83F9D" w:rsidP="00C65329">
      <w:pPr>
        <w:pStyle w:val="Overskrift4"/>
        <w:ind w:left="864"/>
        <w:rPr>
          <w:lang w:bidi="bn-BD"/>
        </w:rPr>
      </w:pPr>
      <w:bookmarkStart w:id="29" w:name="_Toc76717905"/>
      <w:bookmarkStart w:id="30" w:name="_Toc85794326"/>
      <w:bookmarkStart w:id="31" w:name="_Toc101863908"/>
      <w:bookmarkStart w:id="32" w:name="_Toc111802954"/>
      <w:bookmarkStart w:id="33" w:name="_Toc143274217"/>
      <w:r>
        <w:rPr>
          <w:lang w:bidi="bn-BD"/>
        </w:rPr>
        <w:t>Møder</w:t>
      </w:r>
      <w:bookmarkEnd w:id="29"/>
      <w:bookmarkEnd w:id="30"/>
      <w:bookmarkEnd w:id="31"/>
      <w:r>
        <w:rPr>
          <w:lang w:bidi="bn-BD"/>
        </w:rPr>
        <w:t>:</w:t>
      </w:r>
      <w:bookmarkStart w:id="34" w:name="_Toc111802955"/>
      <w:bookmarkEnd w:id="32"/>
      <w:bookmarkEnd w:id="33"/>
    </w:p>
    <w:p w14:paraId="6A32634B" w14:textId="2A182158" w:rsidR="00FA56D1" w:rsidRDefault="00D83F9D" w:rsidP="00FA56D1">
      <w:pPr>
        <w:pStyle w:val="Overskrift5"/>
        <w:ind w:left="1008"/>
        <w:rPr>
          <w:lang w:bidi="bn-BD"/>
        </w:rPr>
      </w:pPr>
      <w:bookmarkStart w:id="35" w:name="_Toc143274218"/>
      <w:r>
        <w:rPr>
          <w:lang w:bidi="bn-BD"/>
        </w:rPr>
        <w:t>Opstartsmøde mellem AMK-B og Banedanmark:</w:t>
      </w:r>
      <w:bookmarkStart w:id="36" w:name="_Toc111802956"/>
      <w:bookmarkStart w:id="37" w:name="_Toc143274219"/>
      <w:bookmarkEnd w:id="34"/>
      <w:bookmarkEnd w:id="35"/>
    </w:p>
    <w:p w14:paraId="43E50543" w14:textId="77777777" w:rsidR="00FA56D1" w:rsidRDefault="00FA56D1" w:rsidP="00FA56D1">
      <w:pPr>
        <w:rPr>
          <w:lang w:bidi="bn-BD"/>
        </w:rPr>
      </w:pPr>
    </w:p>
    <w:p w14:paraId="4A38280C" w14:textId="06CEBAE8" w:rsidR="00FA56D1" w:rsidRPr="00802640" w:rsidRDefault="00FA56D1" w:rsidP="00FA56D1">
      <w:pPr>
        <w:rPr>
          <w:lang w:bidi="bn-BD"/>
        </w:rPr>
      </w:pPr>
      <w:r w:rsidRPr="00802640">
        <w:rPr>
          <w:lang w:bidi="bn-BD"/>
        </w:rPr>
        <w:t>AMK-B skal snarest muligt efter Kontraktens indgåelse og senest inden mobiliseringen – og inden byggepladsens indretning fastlægges – have gennemført et indledende møde</w:t>
      </w:r>
      <w:r>
        <w:rPr>
          <w:lang w:bidi="bn-BD"/>
        </w:rPr>
        <w:t xml:space="preserve"> (opstartsmøde)</w:t>
      </w:r>
      <w:r w:rsidRPr="00802640">
        <w:rPr>
          <w:lang w:bidi="bn-BD"/>
        </w:rPr>
        <w:t xml:space="preserve"> med Banedanmark. B</w:t>
      </w:r>
      <w:r>
        <w:rPr>
          <w:lang w:bidi="bn-BD"/>
        </w:rPr>
        <w:t>anedanmarks b</w:t>
      </w:r>
      <w:r w:rsidRPr="00802640">
        <w:rPr>
          <w:lang w:bidi="bn-BD"/>
        </w:rPr>
        <w:t xml:space="preserve">yggeledelse og AMK-tilsyn deltager i mødet. </w:t>
      </w:r>
    </w:p>
    <w:p w14:paraId="6765364A" w14:textId="77777777" w:rsidR="00FA56D1" w:rsidRPr="00802640" w:rsidRDefault="00FA56D1" w:rsidP="00FA56D1">
      <w:pPr>
        <w:rPr>
          <w:lang w:bidi="bn-BD"/>
        </w:rPr>
      </w:pPr>
      <w:r w:rsidRPr="00802640">
        <w:rPr>
          <w:lang w:bidi="bn-BD"/>
        </w:rPr>
        <w:t xml:space="preserve"> </w:t>
      </w:r>
    </w:p>
    <w:p w14:paraId="30E09E3C" w14:textId="77777777" w:rsidR="00FA56D1" w:rsidRPr="00802640" w:rsidRDefault="00FA56D1" w:rsidP="00FA56D1">
      <w:pPr>
        <w:rPr>
          <w:lang w:bidi="bn-BD"/>
        </w:rPr>
      </w:pPr>
      <w:r w:rsidRPr="00802640">
        <w:rPr>
          <w:lang w:bidi="bn-BD"/>
        </w:rPr>
        <w:t>AMK-B skal udarbejde dagsorden og referat fra mødet. AMK-B skal til mødet udarbejde og præsentere oplæg for, hvorledes koordinatoropgaven planlægges udført i hele projektets udførelsesperiode.</w:t>
      </w:r>
    </w:p>
    <w:p w14:paraId="24C816FA" w14:textId="2B2633FD" w:rsidR="00FA56D1" w:rsidRDefault="00D83F9D" w:rsidP="00FA56D1">
      <w:pPr>
        <w:pStyle w:val="Overskrift5"/>
        <w:ind w:left="1008"/>
        <w:rPr>
          <w:lang w:bidi="bn-BD"/>
        </w:rPr>
      </w:pPr>
      <w:r>
        <w:rPr>
          <w:lang w:bidi="bn-BD"/>
        </w:rPr>
        <w:t>Månedlige statusmøder mellem AMK-B og Banedanmark:</w:t>
      </w:r>
      <w:bookmarkStart w:id="38" w:name="_Toc111802957"/>
      <w:bookmarkStart w:id="39" w:name="_Toc143274220"/>
      <w:bookmarkEnd w:id="36"/>
      <w:bookmarkEnd w:id="37"/>
    </w:p>
    <w:p w14:paraId="23BB39FB" w14:textId="77777777" w:rsidR="00FA56D1" w:rsidRDefault="00FA56D1" w:rsidP="00FA56D1">
      <w:pPr>
        <w:spacing w:line="280" w:lineRule="atLeast"/>
        <w:rPr>
          <w:lang w:bidi="bn-BD"/>
        </w:rPr>
      </w:pPr>
    </w:p>
    <w:p w14:paraId="2226D37E" w14:textId="1A35F9C2" w:rsidR="00FA56D1" w:rsidRDefault="00FA56D1" w:rsidP="00FA56D1">
      <w:pPr>
        <w:spacing w:line="280" w:lineRule="atLeast"/>
        <w:rPr>
          <w:lang w:bidi="bn-BD"/>
        </w:rPr>
      </w:pPr>
      <w:r w:rsidRPr="00837552">
        <w:rPr>
          <w:lang w:bidi="bn-BD"/>
        </w:rPr>
        <w:t xml:space="preserve">AMK-B skal </w:t>
      </w:r>
      <w:r>
        <w:rPr>
          <w:lang w:bidi="bn-BD"/>
        </w:rPr>
        <w:t>efter</w:t>
      </w:r>
      <w:r w:rsidRPr="00837552">
        <w:rPr>
          <w:lang w:bidi="bn-BD"/>
        </w:rPr>
        <w:t xml:space="preserve"> </w:t>
      </w:r>
      <w:r>
        <w:rPr>
          <w:lang w:bidi="bn-BD"/>
        </w:rPr>
        <w:t>herefter</w:t>
      </w:r>
      <w:r w:rsidRPr="00837552">
        <w:rPr>
          <w:lang w:bidi="bn-BD"/>
        </w:rPr>
        <w:t xml:space="preserve"> afholde månedlige statusmøde</w:t>
      </w:r>
      <w:r>
        <w:rPr>
          <w:lang w:bidi="bn-BD"/>
        </w:rPr>
        <w:t>r</w:t>
      </w:r>
      <w:r w:rsidRPr="00837552">
        <w:rPr>
          <w:lang w:bidi="bn-BD"/>
        </w:rPr>
        <w:t xml:space="preserve"> med Banedanmarks byggeledelse og AMK-tilsyn</w:t>
      </w:r>
      <w:r>
        <w:rPr>
          <w:lang w:bidi="bn-BD"/>
        </w:rPr>
        <w:t xml:space="preserve">. AMK-B skal indkalde, afholde og efterfølgende udarbejde referat fra møderne. </w:t>
      </w:r>
    </w:p>
    <w:p w14:paraId="468C44CA" w14:textId="77777777" w:rsidR="00FA56D1" w:rsidRDefault="00FA56D1" w:rsidP="00FA56D1">
      <w:pPr>
        <w:spacing w:line="280" w:lineRule="atLeast"/>
        <w:rPr>
          <w:lang w:bidi="bn-BD"/>
        </w:rPr>
      </w:pPr>
    </w:p>
    <w:p w14:paraId="0E37E62F" w14:textId="77777777" w:rsidR="00FA56D1" w:rsidRDefault="00FA56D1" w:rsidP="00FA56D1">
      <w:pPr>
        <w:spacing w:line="280" w:lineRule="atLeast"/>
        <w:rPr>
          <w:lang w:bidi="bn-BD"/>
        </w:rPr>
      </w:pPr>
      <w:r>
        <w:rPr>
          <w:lang w:bidi="bn-BD"/>
        </w:rPr>
        <w:t>AMK-B skal mindst 3 dage før møderne fremsende statusrapport. Statusrapporten skal tage udgangspunkt i Banedanmark paradigmer og aftaler fra opstartsmødet med AMK-tilsynet og Banedanmark. Til udarbejdelse af dagsorden samt referat anvendes Banedanmarks paradigmer.</w:t>
      </w:r>
    </w:p>
    <w:p w14:paraId="757246A1" w14:textId="37167BB2" w:rsidR="00FA56D1" w:rsidRDefault="00D83F9D" w:rsidP="00FA56D1">
      <w:pPr>
        <w:pStyle w:val="Overskrift5"/>
        <w:ind w:left="1008"/>
        <w:rPr>
          <w:lang w:bidi="bn-BD"/>
        </w:rPr>
      </w:pPr>
      <w:r>
        <w:rPr>
          <w:lang w:bidi="bn-BD"/>
        </w:rPr>
        <w:t>Øvrige møder:</w:t>
      </w:r>
      <w:bookmarkStart w:id="40" w:name="_Toc76717906"/>
      <w:bookmarkStart w:id="41" w:name="_Toc85794327"/>
      <w:bookmarkStart w:id="42" w:name="_Toc101863909"/>
      <w:bookmarkStart w:id="43" w:name="_Ref111790852"/>
      <w:bookmarkStart w:id="44" w:name="_Toc111802958"/>
      <w:bookmarkStart w:id="45" w:name="_Toc143274221"/>
      <w:bookmarkEnd w:id="38"/>
      <w:bookmarkEnd w:id="39"/>
    </w:p>
    <w:p w14:paraId="749433B4" w14:textId="74906AA3" w:rsidR="00FA56D1" w:rsidRDefault="00FA56D1" w:rsidP="00FA56D1">
      <w:pPr>
        <w:rPr>
          <w:lang w:eastAsia="da-DK" w:bidi="bn-BD"/>
        </w:rPr>
      </w:pPr>
    </w:p>
    <w:p w14:paraId="3D104A12" w14:textId="3813BB38" w:rsidR="00FA56D1" w:rsidRDefault="00FA56D1" w:rsidP="00FA56D1">
      <w:pPr>
        <w:pStyle w:val="Listeafsnit"/>
        <w:numPr>
          <w:ilvl w:val="0"/>
          <w:numId w:val="24"/>
        </w:numPr>
        <w:spacing w:line="280" w:lineRule="atLeast"/>
        <w:rPr>
          <w:lang w:bidi="bn-BD"/>
        </w:rPr>
      </w:pPr>
      <w:r>
        <w:rPr>
          <w:lang w:bidi="bn-BD"/>
        </w:rPr>
        <w:t xml:space="preserve">Overdragelsesmøde mellem AMK-P og AMK-B, jf. nedenfor under punkt </w:t>
      </w:r>
      <w:r>
        <w:rPr>
          <w:lang w:bidi="bn-BD"/>
        </w:rPr>
        <w:fldChar w:fldCharType="begin"/>
      </w:r>
      <w:r>
        <w:rPr>
          <w:lang w:bidi="bn-BD"/>
        </w:rPr>
        <w:instrText xml:space="preserve"> REF _Ref111790852 \r \h </w:instrText>
      </w:r>
      <w:r>
        <w:rPr>
          <w:lang w:bidi="bn-BD"/>
        </w:rPr>
      </w:r>
      <w:r>
        <w:rPr>
          <w:lang w:bidi="bn-BD"/>
        </w:rPr>
        <w:fldChar w:fldCharType="separate"/>
      </w:r>
      <w:r>
        <w:rPr>
          <w:lang w:bidi="bn-BD"/>
        </w:rPr>
        <w:t>2.4</w:t>
      </w:r>
      <w:r>
        <w:rPr>
          <w:lang w:bidi="bn-BD"/>
        </w:rPr>
        <w:fldChar w:fldCharType="end"/>
      </w:r>
      <w:r w:rsidR="00C23FB3">
        <w:rPr>
          <w:lang w:bidi="bn-BD"/>
        </w:rPr>
        <w:t>.</w:t>
      </w:r>
    </w:p>
    <w:p w14:paraId="34F666D0" w14:textId="4B72DFE9" w:rsidR="00FA56D1" w:rsidRDefault="00FA56D1" w:rsidP="00FA56D1">
      <w:pPr>
        <w:pStyle w:val="Listeafsnit"/>
        <w:numPr>
          <w:ilvl w:val="0"/>
          <w:numId w:val="24"/>
        </w:numPr>
        <w:spacing w:line="280" w:lineRule="atLeast"/>
        <w:rPr>
          <w:lang w:bidi="bn-BD"/>
        </w:rPr>
      </w:pPr>
      <w:r w:rsidRPr="00837552">
        <w:rPr>
          <w:lang w:bidi="bn-BD"/>
        </w:rPr>
        <w:t xml:space="preserve">AMK-B skal deltage i </w:t>
      </w:r>
      <w:r>
        <w:rPr>
          <w:lang w:bidi="bn-BD"/>
        </w:rPr>
        <w:t>projektgennemgangen m</w:t>
      </w:r>
      <w:r w:rsidRPr="00837552">
        <w:rPr>
          <w:lang w:bidi="bn-BD"/>
        </w:rPr>
        <w:t xml:space="preserve">ellem Banedanmark, de projekterende og </w:t>
      </w:r>
      <w:r w:rsidR="00C23FB3">
        <w:rPr>
          <w:lang w:bidi="bn-BD"/>
        </w:rPr>
        <w:t>Entreprenør</w:t>
      </w:r>
      <w:r w:rsidRPr="00837552">
        <w:rPr>
          <w:lang w:bidi="bn-BD"/>
        </w:rPr>
        <w:t>er</w:t>
      </w:r>
      <w:r>
        <w:rPr>
          <w:lang w:bidi="bn-BD"/>
        </w:rPr>
        <w:t>ne, jf. SB 18 § 19.</w:t>
      </w:r>
    </w:p>
    <w:p w14:paraId="6BD2FDF8" w14:textId="673003EE" w:rsidR="00FA56D1" w:rsidRDefault="00FA56D1" w:rsidP="00FA56D1">
      <w:pPr>
        <w:pStyle w:val="Listeafsnit"/>
        <w:numPr>
          <w:ilvl w:val="0"/>
          <w:numId w:val="24"/>
        </w:numPr>
        <w:spacing w:line="280" w:lineRule="atLeast"/>
        <w:rPr>
          <w:lang w:bidi="bn-BD"/>
        </w:rPr>
      </w:pPr>
      <w:r w:rsidRPr="00837142">
        <w:rPr>
          <w:lang w:bidi="bn-BD"/>
        </w:rPr>
        <w:t xml:space="preserve">AMK-B afholder sikkerhedsmøder, jf. nedenfor under punkt </w:t>
      </w:r>
      <w:r>
        <w:rPr>
          <w:lang w:bidi="bn-BD"/>
        </w:rPr>
        <w:fldChar w:fldCharType="begin"/>
      </w:r>
      <w:r>
        <w:rPr>
          <w:lang w:bidi="bn-BD"/>
        </w:rPr>
        <w:instrText xml:space="preserve"> REF _Ref111790762 \r \h </w:instrText>
      </w:r>
      <w:r>
        <w:rPr>
          <w:lang w:bidi="bn-BD"/>
        </w:rPr>
      </w:r>
      <w:r>
        <w:rPr>
          <w:lang w:bidi="bn-BD"/>
        </w:rPr>
        <w:fldChar w:fldCharType="separate"/>
      </w:r>
      <w:r>
        <w:rPr>
          <w:lang w:bidi="bn-BD"/>
        </w:rPr>
        <w:t>3.4</w:t>
      </w:r>
      <w:r>
        <w:rPr>
          <w:lang w:bidi="bn-BD"/>
        </w:rPr>
        <w:fldChar w:fldCharType="end"/>
      </w:r>
      <w:r w:rsidR="00C23FB3">
        <w:rPr>
          <w:lang w:bidi="bn-BD"/>
        </w:rPr>
        <w:t>.</w:t>
      </w:r>
    </w:p>
    <w:p w14:paraId="18660D14" w14:textId="227C801C" w:rsidR="00FA56D1" w:rsidRDefault="00FA56D1" w:rsidP="00FA56D1">
      <w:pPr>
        <w:pStyle w:val="Listeafsnit"/>
        <w:numPr>
          <w:ilvl w:val="0"/>
          <w:numId w:val="24"/>
        </w:numPr>
        <w:spacing w:line="280" w:lineRule="atLeast"/>
        <w:rPr>
          <w:lang w:bidi="bn-BD"/>
        </w:rPr>
      </w:pPr>
      <w:r>
        <w:rPr>
          <w:lang w:bidi="bn-BD"/>
        </w:rPr>
        <w:t>Hvis AMK-B udskiftes undervejs afholdes et overdragelsesmøde mellem henholdvis den nye og gamle AMK-B.</w:t>
      </w:r>
      <w:r w:rsidR="00C23FB3">
        <w:rPr>
          <w:lang w:bidi="bn-BD"/>
        </w:rPr>
        <w:t xml:space="preserve"> </w:t>
      </w:r>
      <w:r w:rsidR="00C23FB3">
        <w:t>AMK-tilsynet skal inviteres med til overdragelsesmødet.</w:t>
      </w:r>
    </w:p>
    <w:p w14:paraId="1E108705" w14:textId="77777777" w:rsidR="00FA56D1" w:rsidRDefault="00FA56D1" w:rsidP="00FA56D1">
      <w:pPr>
        <w:pStyle w:val="Listeafsnit"/>
        <w:numPr>
          <w:ilvl w:val="0"/>
          <w:numId w:val="24"/>
        </w:numPr>
        <w:spacing w:line="280" w:lineRule="atLeast"/>
        <w:rPr>
          <w:lang w:bidi="bn-BD"/>
        </w:rPr>
      </w:pPr>
      <w:r>
        <w:rPr>
          <w:lang w:bidi="bn-BD"/>
        </w:rPr>
        <w:t>AMK-B skal deltage på byggemøder, efter aftale med Banedanmark.</w:t>
      </w:r>
    </w:p>
    <w:p w14:paraId="6357DEEE" w14:textId="5C8424E7" w:rsidR="00FA56D1" w:rsidRPr="00FA56D1" w:rsidRDefault="00FA56D1" w:rsidP="00FA56D1">
      <w:pPr>
        <w:pStyle w:val="Listeafsnit"/>
        <w:numPr>
          <w:ilvl w:val="0"/>
          <w:numId w:val="24"/>
        </w:numPr>
        <w:spacing w:line="280" w:lineRule="atLeast"/>
        <w:rPr>
          <w:color w:val="FF0000"/>
          <w:lang w:bidi="bn-BD"/>
        </w:rPr>
      </w:pPr>
      <w:r w:rsidRPr="00837552">
        <w:rPr>
          <w:lang w:bidi="bn-BD"/>
        </w:rPr>
        <w:t>AMK-B skal være til rådighed for deltagelse i, og ev</w:t>
      </w:r>
      <w:r>
        <w:rPr>
          <w:lang w:bidi="bn-BD"/>
        </w:rPr>
        <w:t>entuelt</w:t>
      </w:r>
      <w:r w:rsidRPr="00837552">
        <w:rPr>
          <w:lang w:bidi="bn-BD"/>
        </w:rPr>
        <w:t xml:space="preserve"> </w:t>
      </w:r>
      <w:r>
        <w:rPr>
          <w:lang w:bidi="bn-BD"/>
        </w:rPr>
        <w:t>opfølgning</w:t>
      </w:r>
      <w:r w:rsidRPr="00837552">
        <w:rPr>
          <w:lang w:bidi="bn-BD"/>
        </w:rPr>
        <w:t xml:space="preserve"> på</w:t>
      </w:r>
      <w:r>
        <w:rPr>
          <w:lang w:bidi="bn-BD"/>
        </w:rPr>
        <w:t>,</w:t>
      </w:r>
      <w:r w:rsidRPr="00837552">
        <w:rPr>
          <w:lang w:bidi="bn-BD"/>
        </w:rPr>
        <w:t xml:space="preserve"> intern</w:t>
      </w:r>
      <w:r>
        <w:rPr>
          <w:lang w:bidi="bn-BD"/>
        </w:rPr>
        <w:t>e</w:t>
      </w:r>
      <w:r w:rsidRPr="00837552">
        <w:rPr>
          <w:lang w:bidi="bn-BD"/>
        </w:rPr>
        <w:t xml:space="preserve"> audit</w:t>
      </w:r>
      <w:r>
        <w:rPr>
          <w:lang w:bidi="bn-BD"/>
        </w:rPr>
        <w:t>s</w:t>
      </w:r>
      <w:r w:rsidRPr="00837552">
        <w:rPr>
          <w:lang w:bidi="bn-BD"/>
        </w:rPr>
        <w:t xml:space="preserve"> </w:t>
      </w:r>
      <w:r>
        <w:rPr>
          <w:lang w:bidi="bn-BD"/>
        </w:rPr>
        <w:t xml:space="preserve">og tilsyn </w:t>
      </w:r>
      <w:r w:rsidRPr="00837552">
        <w:rPr>
          <w:lang w:bidi="bn-BD"/>
        </w:rPr>
        <w:t>udført af Banedanmark.</w:t>
      </w:r>
    </w:p>
    <w:p w14:paraId="1B0AE12B" w14:textId="2462981D" w:rsidR="00D83F9D" w:rsidRDefault="00D83F9D" w:rsidP="00FA56D1">
      <w:pPr>
        <w:pStyle w:val="Overskrift2"/>
        <w:rPr>
          <w:lang w:bidi="bn-BD"/>
        </w:rPr>
      </w:pPr>
      <w:r>
        <w:rPr>
          <w:lang w:bidi="bn-BD"/>
        </w:rPr>
        <w:t>Overdragelse af koordineringen mellem AMK-P og AMK-B</w:t>
      </w:r>
      <w:bookmarkEnd w:id="40"/>
      <w:bookmarkEnd w:id="41"/>
      <w:bookmarkEnd w:id="42"/>
      <w:bookmarkEnd w:id="43"/>
      <w:bookmarkEnd w:id="44"/>
      <w:bookmarkEnd w:id="45"/>
    </w:p>
    <w:p w14:paraId="0B6CE0FA" w14:textId="77777777" w:rsidR="00D83F9D" w:rsidRDefault="00D83F9D" w:rsidP="00D83F9D">
      <w:pPr>
        <w:rPr>
          <w:lang w:bidi="bn-BD"/>
        </w:rPr>
      </w:pPr>
      <w:r>
        <w:rPr>
          <w:lang w:bidi="bn-BD"/>
        </w:rPr>
        <w:t xml:space="preserve">Under projektering og planlægning er der udarbejdet en Plan for Sikkerhed og Sundhed (PSS), samt en </w:t>
      </w:r>
      <w:proofErr w:type="spellStart"/>
      <w:r>
        <w:rPr>
          <w:lang w:bidi="bn-BD"/>
        </w:rPr>
        <w:t>arbejdsmiljølog</w:t>
      </w:r>
      <w:proofErr w:type="spellEnd"/>
      <w:r>
        <w:rPr>
          <w:lang w:bidi="bn-BD"/>
        </w:rPr>
        <w:t xml:space="preserve"> og en arbejdsmiljøjournal. Materialet er vedlagt udbuddet.</w:t>
      </w:r>
    </w:p>
    <w:p w14:paraId="6AFF8CB1" w14:textId="77777777" w:rsidR="00D83F9D" w:rsidRDefault="00D83F9D" w:rsidP="00D83F9D">
      <w:pPr>
        <w:rPr>
          <w:lang w:bidi="bn-BD"/>
        </w:rPr>
      </w:pPr>
    </w:p>
    <w:p w14:paraId="68C55324" w14:textId="77777777" w:rsidR="00D83F9D" w:rsidRDefault="00D83F9D" w:rsidP="00D83F9D">
      <w:pPr>
        <w:rPr>
          <w:lang w:bidi="bn-BD"/>
        </w:rPr>
      </w:pPr>
      <w:r>
        <w:rPr>
          <w:lang w:bidi="bn-BD"/>
        </w:rPr>
        <w:t>AMK-</w:t>
      </w:r>
      <w:r w:rsidRPr="00AC1DAE">
        <w:rPr>
          <w:lang w:bidi="bn-BD"/>
        </w:rPr>
        <w:t xml:space="preserve">P </w:t>
      </w:r>
    </w:p>
    <w:p w14:paraId="75137B32" w14:textId="77777777" w:rsidR="00D83F9D" w:rsidRDefault="00D83F9D" w:rsidP="00C23FB3">
      <w:pPr>
        <w:pStyle w:val="Listeafsnit"/>
        <w:numPr>
          <w:ilvl w:val="0"/>
          <w:numId w:val="40"/>
        </w:numPr>
        <w:spacing w:line="280" w:lineRule="atLeast"/>
        <w:rPr>
          <w:lang w:bidi="bn-BD"/>
        </w:rPr>
      </w:pPr>
      <w:r>
        <w:rPr>
          <w:lang w:bidi="bn-BD"/>
        </w:rPr>
        <w:t>I</w:t>
      </w:r>
      <w:r w:rsidRPr="00AC1DAE">
        <w:rPr>
          <w:lang w:bidi="bn-BD"/>
        </w:rPr>
        <w:t>ndkalder, tilrettelægger og iværksætter et</w:t>
      </w:r>
      <w:r>
        <w:rPr>
          <w:lang w:bidi="bn-BD"/>
        </w:rPr>
        <w:t xml:space="preserve"> overdragelsesmøde</w:t>
      </w:r>
      <w:r w:rsidRPr="00AC1DAE">
        <w:rPr>
          <w:lang w:bidi="bn-BD"/>
        </w:rPr>
        <w:t xml:space="preserve"> med AMK-B.</w:t>
      </w:r>
      <w:r w:rsidRPr="00F9038A">
        <w:rPr>
          <w:lang w:bidi="bn-BD"/>
        </w:rPr>
        <w:t xml:space="preserve"> </w:t>
      </w:r>
      <w:r w:rsidRPr="00AC1DAE">
        <w:rPr>
          <w:lang w:bidi="bn-BD"/>
        </w:rPr>
        <w:t xml:space="preserve">Der forventes </w:t>
      </w:r>
      <w:r>
        <w:rPr>
          <w:lang w:bidi="bn-BD"/>
        </w:rPr>
        <w:t xml:space="preserve">kun at være behov for </w:t>
      </w:r>
      <w:r w:rsidRPr="00AC1DAE">
        <w:rPr>
          <w:lang w:bidi="bn-BD"/>
        </w:rPr>
        <w:t>ét overdragelsesmøde</w:t>
      </w:r>
    </w:p>
    <w:p w14:paraId="076A1551" w14:textId="77777777" w:rsidR="00D83F9D" w:rsidRDefault="00D83F9D" w:rsidP="00C23FB3">
      <w:pPr>
        <w:pStyle w:val="Listeafsnit"/>
        <w:numPr>
          <w:ilvl w:val="0"/>
          <w:numId w:val="40"/>
        </w:numPr>
        <w:spacing w:line="280" w:lineRule="atLeast"/>
        <w:rPr>
          <w:lang w:bidi="bn-BD"/>
        </w:rPr>
      </w:pPr>
      <w:r>
        <w:rPr>
          <w:lang w:bidi="bn-BD"/>
        </w:rPr>
        <w:t>Overleverer alt relevant materiale herunder PSS, inklusiv bilag vedrørende Særlig Farligt Arbejde, byggepladstegninger og tidsplan samt arbejdsmiljølog og arbejdsmiljøjournal til AMK-B</w:t>
      </w:r>
    </w:p>
    <w:p w14:paraId="0BC08A7D" w14:textId="77777777" w:rsidR="00D83F9D" w:rsidRDefault="00D83F9D" w:rsidP="00C23FB3">
      <w:pPr>
        <w:pStyle w:val="Listeafsnit"/>
        <w:numPr>
          <w:ilvl w:val="0"/>
          <w:numId w:val="40"/>
        </w:numPr>
        <w:spacing w:line="280" w:lineRule="atLeast"/>
        <w:rPr>
          <w:lang w:bidi="bn-BD"/>
        </w:rPr>
      </w:pPr>
      <w:r>
        <w:rPr>
          <w:lang w:bidi="bn-BD"/>
        </w:rPr>
        <w:t>U</w:t>
      </w:r>
      <w:r w:rsidRPr="00AC1DAE">
        <w:rPr>
          <w:lang w:bidi="bn-BD"/>
        </w:rPr>
        <w:t xml:space="preserve">darbejder </w:t>
      </w:r>
      <w:r>
        <w:rPr>
          <w:lang w:bidi="bn-BD"/>
        </w:rPr>
        <w:t xml:space="preserve">og distribuere </w:t>
      </w:r>
      <w:r w:rsidRPr="00AC1DAE">
        <w:rPr>
          <w:lang w:bidi="bn-BD"/>
        </w:rPr>
        <w:t xml:space="preserve">referat af mødet </w:t>
      </w:r>
    </w:p>
    <w:p w14:paraId="748D8A84" w14:textId="77777777" w:rsidR="00D83F9D" w:rsidRDefault="00D83F9D" w:rsidP="00C23FB3">
      <w:pPr>
        <w:pStyle w:val="Listeafsnit"/>
        <w:numPr>
          <w:ilvl w:val="0"/>
          <w:numId w:val="40"/>
        </w:numPr>
        <w:spacing w:line="280" w:lineRule="atLeast"/>
        <w:rPr>
          <w:lang w:bidi="bn-BD"/>
        </w:rPr>
      </w:pPr>
      <w:r>
        <w:rPr>
          <w:lang w:bidi="bn-BD"/>
        </w:rPr>
        <w:lastRenderedPageBreak/>
        <w:t>Udarbejder overdragelsesdokumentet mellem AMK-P og AMK-B til underskrift</w:t>
      </w:r>
    </w:p>
    <w:p w14:paraId="7507D120" w14:textId="77777777" w:rsidR="00D83F9D" w:rsidRDefault="00D83F9D" w:rsidP="00D83F9D">
      <w:pPr>
        <w:rPr>
          <w:lang w:bidi="bn-BD"/>
        </w:rPr>
      </w:pPr>
    </w:p>
    <w:p w14:paraId="47EEBD79" w14:textId="77777777" w:rsidR="00D83F9D" w:rsidRPr="00645792" w:rsidRDefault="00D83F9D" w:rsidP="00D83F9D">
      <w:pPr>
        <w:rPr>
          <w:lang w:bidi="bn-BD"/>
        </w:rPr>
      </w:pPr>
      <w:r w:rsidRPr="00645792">
        <w:rPr>
          <w:lang w:bidi="bn-BD"/>
        </w:rPr>
        <w:t xml:space="preserve">AMK-B </w:t>
      </w:r>
    </w:p>
    <w:p w14:paraId="2CE7A6BF" w14:textId="026DCECE" w:rsidR="00D83F9D" w:rsidRPr="00645792" w:rsidRDefault="00D83F9D" w:rsidP="00C23FB3">
      <w:pPr>
        <w:pStyle w:val="Listeafsnit"/>
        <w:numPr>
          <w:ilvl w:val="0"/>
          <w:numId w:val="41"/>
        </w:numPr>
        <w:spacing w:line="280" w:lineRule="atLeast"/>
        <w:rPr>
          <w:lang w:bidi="bn-BD"/>
        </w:rPr>
      </w:pPr>
      <w:r>
        <w:rPr>
          <w:lang w:bidi="bn-BD"/>
        </w:rPr>
        <w:t xml:space="preserve">Orienterer Banedanmarks AMK-B tilsyn og byggeledelse samt Entreprenørens byggeledelse, om hvornår opstartsmødet afholdes samt sikrer at  disse  deltager </w:t>
      </w:r>
    </w:p>
    <w:p w14:paraId="4DF4B46B" w14:textId="77777777" w:rsidR="00D83F9D" w:rsidRDefault="00D83F9D" w:rsidP="00C23FB3">
      <w:pPr>
        <w:pStyle w:val="Listeafsnit"/>
        <w:numPr>
          <w:ilvl w:val="0"/>
          <w:numId w:val="41"/>
        </w:numPr>
        <w:spacing w:line="280" w:lineRule="atLeast"/>
        <w:rPr>
          <w:lang w:bidi="bn-BD"/>
        </w:rPr>
      </w:pPr>
      <w:r>
        <w:rPr>
          <w:lang w:bidi="bn-BD"/>
        </w:rPr>
        <w:t>Modtager alt relevant materiale herunder PSS, inklusiv bilag vedrørende Særlig Farligt Arbejde, byggepladstegninger og tidsplan samt arbejdsmiljølog og arbejdsmiljøjournal fra AMK-P</w:t>
      </w:r>
    </w:p>
    <w:p w14:paraId="3FBA4E34" w14:textId="77777777" w:rsidR="00D83F9D" w:rsidRDefault="00D83F9D" w:rsidP="00C23FB3">
      <w:pPr>
        <w:pStyle w:val="Listeafsnit"/>
        <w:numPr>
          <w:ilvl w:val="0"/>
          <w:numId w:val="41"/>
        </w:numPr>
        <w:spacing w:line="280" w:lineRule="atLeast"/>
        <w:rPr>
          <w:lang w:bidi="bn-BD"/>
        </w:rPr>
      </w:pPr>
      <w:r>
        <w:rPr>
          <w:lang w:bidi="bn-BD"/>
        </w:rPr>
        <w:t>Sikrer, at de modtagne dokumenter har det nødvendige samt tilstrækkelige indhold til at kunne begynde AMK-B’s arbejde, som eksempelvis risikolog, tidsplaner, identifikation af SFA, PSS, arbejdsmiljøjournal og passende afgrænsning af bygge- og anlægsområdet eller del-områder</w:t>
      </w:r>
    </w:p>
    <w:p w14:paraId="6956F8DB" w14:textId="77777777" w:rsidR="00D83F9D" w:rsidRDefault="00D83F9D" w:rsidP="00C23FB3">
      <w:pPr>
        <w:pStyle w:val="Listeafsnit"/>
        <w:numPr>
          <w:ilvl w:val="0"/>
          <w:numId w:val="41"/>
        </w:numPr>
        <w:spacing w:line="280" w:lineRule="atLeast"/>
        <w:rPr>
          <w:lang w:bidi="bn-BD"/>
        </w:rPr>
      </w:pPr>
      <w:r>
        <w:rPr>
          <w:lang w:bidi="bn-BD"/>
        </w:rPr>
        <w:t>H</w:t>
      </w:r>
      <w:r w:rsidRPr="00AC1DAE">
        <w:rPr>
          <w:lang w:bidi="bn-BD"/>
        </w:rPr>
        <w:t xml:space="preserve">ar efterfølgende ansvar for at opfylde </w:t>
      </w:r>
      <w:r>
        <w:rPr>
          <w:lang w:bidi="bn-BD"/>
        </w:rPr>
        <w:t>Banedanmarks</w:t>
      </w:r>
      <w:r w:rsidRPr="00AC1DAE">
        <w:rPr>
          <w:lang w:bidi="bn-BD"/>
        </w:rPr>
        <w:t xml:space="preserve"> forpligtelser i h</w:t>
      </w:r>
      <w:r>
        <w:rPr>
          <w:lang w:bidi="bn-BD"/>
        </w:rPr>
        <w:t xml:space="preserve">enhold til Bekendtgørelse </w:t>
      </w:r>
      <w:r w:rsidRPr="00AC1DAE">
        <w:rPr>
          <w:lang w:bidi="bn-BD"/>
        </w:rPr>
        <w:t>117 og nærværende</w:t>
      </w:r>
      <w:r>
        <w:rPr>
          <w:lang w:bidi="bn-BD"/>
        </w:rPr>
        <w:t xml:space="preserve"> dokument</w:t>
      </w:r>
    </w:p>
    <w:p w14:paraId="4895CCD7" w14:textId="77777777" w:rsidR="00D83F9D" w:rsidRPr="00ED7B16" w:rsidRDefault="00D83F9D" w:rsidP="00D83F9D">
      <w:pPr>
        <w:rPr>
          <w:lang w:bidi="bn-BD"/>
        </w:rPr>
      </w:pPr>
    </w:p>
    <w:p w14:paraId="35E0216F" w14:textId="77777777" w:rsidR="00D83F9D" w:rsidRDefault="00D83F9D" w:rsidP="00D83F9D">
      <w:pPr>
        <w:rPr>
          <w:lang w:bidi="bn-BD"/>
        </w:rPr>
      </w:pPr>
      <w:r>
        <w:rPr>
          <w:lang w:bidi="bn-BD"/>
        </w:rPr>
        <w:t>Udgangspunktet for AMK-B’s koordinering af risici under udførelsen findes i materialet fra AMK-P.</w:t>
      </w:r>
    </w:p>
    <w:p w14:paraId="726F642E" w14:textId="77777777" w:rsidR="00D83F9D" w:rsidRDefault="00D83F9D" w:rsidP="00D83F9D">
      <w:pPr>
        <w:rPr>
          <w:lang w:bidi="bn-BD"/>
        </w:rPr>
      </w:pPr>
      <w:r>
        <w:rPr>
          <w:lang w:bidi="bn-BD"/>
        </w:rPr>
        <w:t xml:space="preserve">Udskiftning af AMK-B sker i henhold til Kontraktens, punkt 17. Udskiftes AMK-B undervejs, skal den afgående AMK-B tilrettelægge og forestå overdragelsen samt anvende Banedanmarks overdragelsesparadigme herfor. Banedanmarks AMK-tilsyn skal deltage i overdragelsen. </w:t>
      </w:r>
    </w:p>
    <w:p w14:paraId="36633624" w14:textId="77777777" w:rsidR="00D83F9D" w:rsidRDefault="00D83F9D" w:rsidP="00D83F9D">
      <w:pPr>
        <w:rPr>
          <w:lang w:bidi="bn-BD"/>
        </w:rPr>
      </w:pPr>
    </w:p>
    <w:p w14:paraId="1720DF9E" w14:textId="5AF563AF" w:rsidR="00D83F9D" w:rsidRDefault="00D83F9D" w:rsidP="00D83F9D">
      <w:pPr>
        <w:rPr>
          <w:lang w:bidi="bn-BD"/>
        </w:rPr>
      </w:pPr>
      <w:r>
        <w:rPr>
          <w:lang w:bidi="bn-BD"/>
        </w:rPr>
        <w:t>Hvis samme virksomhed varetager AMK-P og AMK-B-rollen, skal Banedanmarks AMK-tilsyn være til stede under overdragelsesmødet.</w:t>
      </w:r>
    </w:p>
    <w:p w14:paraId="632F7063" w14:textId="7498E5F6" w:rsidR="00D83F9D" w:rsidRDefault="00D83F9D" w:rsidP="00FA56D1">
      <w:pPr>
        <w:pStyle w:val="Overskrift2"/>
        <w:rPr>
          <w:lang w:bidi="bn-BD"/>
        </w:rPr>
      </w:pPr>
      <w:bookmarkStart w:id="46" w:name="_Toc101863910"/>
      <w:bookmarkStart w:id="47" w:name="_Ref111790671"/>
      <w:bookmarkStart w:id="48" w:name="_Ref111790707"/>
      <w:bookmarkStart w:id="49" w:name="_Ref111790792"/>
      <w:bookmarkStart w:id="50" w:name="_Ref111790824"/>
      <w:bookmarkStart w:id="51" w:name="_Ref111790835"/>
      <w:bookmarkStart w:id="52" w:name="_Ref111793449"/>
      <w:bookmarkStart w:id="53" w:name="_Ref111793465"/>
      <w:bookmarkStart w:id="54" w:name="_Ref111793471"/>
      <w:bookmarkStart w:id="55" w:name="_Ref111793482"/>
      <w:bookmarkStart w:id="56" w:name="_Ref111793507"/>
      <w:bookmarkStart w:id="57" w:name="_Toc111802959"/>
      <w:bookmarkStart w:id="58" w:name="_Toc143274222"/>
      <w:r>
        <w:rPr>
          <w:lang w:bidi="bn-BD"/>
        </w:rPr>
        <w:t>Særligt Farligt Arbejde</w:t>
      </w:r>
      <w:bookmarkEnd w:id="46"/>
      <w:bookmarkEnd w:id="47"/>
      <w:bookmarkEnd w:id="48"/>
      <w:bookmarkEnd w:id="49"/>
      <w:bookmarkEnd w:id="50"/>
      <w:bookmarkEnd w:id="51"/>
      <w:bookmarkEnd w:id="52"/>
      <w:bookmarkEnd w:id="53"/>
      <w:bookmarkEnd w:id="54"/>
      <w:bookmarkEnd w:id="55"/>
      <w:bookmarkEnd w:id="56"/>
      <w:bookmarkEnd w:id="57"/>
      <w:bookmarkEnd w:id="58"/>
    </w:p>
    <w:p w14:paraId="2DF76473" w14:textId="77777777" w:rsidR="00D83F9D" w:rsidRDefault="00D83F9D" w:rsidP="00D83F9D">
      <w:pPr>
        <w:rPr>
          <w:lang w:bidi="bn-BD"/>
        </w:rPr>
      </w:pPr>
      <w:r w:rsidRPr="00F61B2C">
        <w:rPr>
          <w:lang w:bidi="bn-BD"/>
        </w:rPr>
        <w:t xml:space="preserve">AMK-B </w:t>
      </w:r>
      <w:r>
        <w:rPr>
          <w:lang w:bidi="bn-BD"/>
        </w:rPr>
        <w:t>skal</w:t>
      </w:r>
      <w:r w:rsidRPr="00F61B2C">
        <w:rPr>
          <w:lang w:bidi="bn-BD"/>
        </w:rPr>
        <w:t xml:space="preserve"> </w:t>
      </w:r>
      <w:r>
        <w:rPr>
          <w:lang w:bidi="bn-BD"/>
        </w:rPr>
        <w:t>koordinere</w:t>
      </w:r>
      <w:r w:rsidRPr="00F61B2C">
        <w:rPr>
          <w:lang w:bidi="bn-BD"/>
        </w:rPr>
        <w:t xml:space="preserve"> </w:t>
      </w:r>
      <w:r>
        <w:rPr>
          <w:lang w:bidi="bn-BD"/>
        </w:rPr>
        <w:t>arbejdsmiljø</w:t>
      </w:r>
      <w:r w:rsidRPr="00F61B2C">
        <w:rPr>
          <w:lang w:bidi="bn-BD"/>
        </w:rPr>
        <w:t>risici,</w:t>
      </w:r>
      <w:r>
        <w:rPr>
          <w:lang w:bidi="bn-BD"/>
        </w:rPr>
        <w:t xml:space="preserve"> herunder Særligt Farligt Arbejde (SFA),</w:t>
      </w:r>
      <w:r w:rsidRPr="00F61B2C">
        <w:rPr>
          <w:lang w:bidi="bn-BD"/>
        </w:rPr>
        <w:t xml:space="preserve"> der er identificeret under projekteringen</w:t>
      </w:r>
      <w:r>
        <w:rPr>
          <w:lang w:bidi="bn-BD"/>
        </w:rPr>
        <w:t xml:space="preserve"> samt </w:t>
      </w:r>
      <w:r w:rsidRPr="00F61B2C">
        <w:rPr>
          <w:lang w:bidi="bn-BD"/>
        </w:rPr>
        <w:t xml:space="preserve">dokumenteret i </w:t>
      </w:r>
      <w:r>
        <w:rPr>
          <w:lang w:bidi="bn-BD"/>
        </w:rPr>
        <w:t xml:space="preserve">Entreprenørens Risikovurdering, jf. Bilag 7 - </w:t>
      </w:r>
      <w:r w:rsidRPr="00422B77">
        <w:rPr>
          <w:i/>
          <w:iCs/>
          <w:lang w:bidi="bn-BD"/>
        </w:rPr>
        <w:t>Arbejdsmiljøkrav – ved Hovedentreprise</w:t>
      </w:r>
      <w:r>
        <w:rPr>
          <w:i/>
          <w:iCs/>
          <w:lang w:bidi="bn-BD"/>
        </w:rPr>
        <w:t>r</w:t>
      </w:r>
      <w:r>
        <w:rPr>
          <w:lang w:bidi="bn-BD"/>
        </w:rPr>
        <w:t xml:space="preserve">, punkt 2.5.2, og bilag til PSS. </w:t>
      </w:r>
    </w:p>
    <w:p w14:paraId="06D56B7E" w14:textId="77777777" w:rsidR="00D83F9D" w:rsidRDefault="00D83F9D" w:rsidP="00D83F9D">
      <w:pPr>
        <w:rPr>
          <w:lang w:bidi="bn-BD"/>
        </w:rPr>
      </w:pPr>
    </w:p>
    <w:p w14:paraId="448980D6" w14:textId="77777777" w:rsidR="00D83F9D" w:rsidRPr="00D27AB8" w:rsidRDefault="00D83F9D" w:rsidP="00D83F9D">
      <w:pPr>
        <w:rPr>
          <w:lang w:bidi="bn-BD"/>
        </w:rPr>
      </w:pPr>
      <w:r w:rsidRPr="00D27AB8">
        <w:rPr>
          <w:lang w:bidi="bn-BD"/>
        </w:rPr>
        <w:t xml:space="preserve">Særligt Farligt Arbejde på Banedanmarks områder kan omfatte men er ikke begrænset til, følgende: </w:t>
      </w:r>
    </w:p>
    <w:p w14:paraId="6A207731" w14:textId="77777777" w:rsidR="00D83F9D" w:rsidRPr="00D27AB8" w:rsidRDefault="00D83F9D" w:rsidP="00D83F9D">
      <w:pPr>
        <w:ind w:right="-1986"/>
        <w:rPr>
          <w:lang w:bidi="bn-BD"/>
        </w:rPr>
      </w:pPr>
    </w:p>
    <w:p w14:paraId="7A8990C1" w14:textId="77777777" w:rsidR="00D83F9D" w:rsidRPr="00D27AB8" w:rsidRDefault="00D83F9D" w:rsidP="00D83F9D">
      <w:pPr>
        <w:pStyle w:val="Listeafsnit"/>
        <w:numPr>
          <w:ilvl w:val="0"/>
          <w:numId w:val="23"/>
        </w:numPr>
        <w:rPr>
          <w:rFonts w:ascii="Segoe UI Symbol" w:eastAsia="Segoe UI Symbol" w:hAnsi="Segoe UI Symbol" w:cs="Segoe UI Symbol"/>
          <w:lang w:bidi="bn-BD"/>
        </w:rPr>
      </w:pPr>
      <w:r w:rsidRPr="00D27AB8">
        <w:rPr>
          <w:rFonts w:ascii="Segoe UI Symbol" w:eastAsia="Segoe UI Symbol" w:hAnsi="Segoe UI Symbol" w:cs="Segoe UI Symbol"/>
          <w:lang w:bidi="bn-BD"/>
        </w:rPr>
        <w:t xml:space="preserve">Arbejde, der indebærer særlig alvorlig risiko for at blive begravet, at synke ned eller at styrte ned på grund af aktiviteternes eller de anvendte arbejdsprocessers art eller på grund af arbejdspladsens eller bygværkers omgivelser </w:t>
      </w:r>
    </w:p>
    <w:p w14:paraId="0A8322EB" w14:textId="77777777" w:rsidR="00D83F9D" w:rsidRPr="00D27AB8" w:rsidRDefault="00D83F9D" w:rsidP="00D83F9D">
      <w:pPr>
        <w:pStyle w:val="Listeafsnit"/>
        <w:numPr>
          <w:ilvl w:val="1"/>
          <w:numId w:val="23"/>
        </w:numPr>
        <w:rPr>
          <w:rFonts w:ascii="Segoe UI Symbol" w:eastAsia="Segoe UI Symbol" w:hAnsi="Segoe UI Symbol" w:cs="Segoe UI Symbol"/>
          <w:lang w:bidi="bn-BD"/>
        </w:rPr>
      </w:pPr>
      <w:r w:rsidRPr="00D27AB8">
        <w:rPr>
          <w:rFonts w:ascii="Segoe UI Symbol" w:eastAsia="Segoe UI Symbol" w:hAnsi="Segoe UI Symbol" w:cs="Segoe UI Symbol"/>
          <w:i/>
          <w:iCs/>
          <w:lang w:bidi="bn-BD"/>
        </w:rPr>
        <w:t>For eksempel: arbejde på broer, sumpede adgangsveje og afvandingsgrøfter</w:t>
      </w:r>
    </w:p>
    <w:p w14:paraId="63DF4CF0" w14:textId="77777777" w:rsidR="00D83F9D" w:rsidRPr="00D27AB8" w:rsidRDefault="00D83F9D" w:rsidP="00D83F9D">
      <w:pPr>
        <w:pStyle w:val="Listeafsnit"/>
        <w:numPr>
          <w:ilvl w:val="0"/>
          <w:numId w:val="0"/>
        </w:numPr>
        <w:ind w:left="1440"/>
        <w:rPr>
          <w:rFonts w:ascii="Segoe UI Symbol" w:eastAsia="Segoe UI Symbol" w:hAnsi="Segoe UI Symbol" w:cs="Segoe UI Symbol"/>
          <w:lang w:bidi="bn-BD"/>
        </w:rPr>
      </w:pPr>
    </w:p>
    <w:p w14:paraId="08977C8A" w14:textId="77777777" w:rsidR="00D83F9D" w:rsidRPr="00D27AB8" w:rsidRDefault="00D83F9D" w:rsidP="00D83F9D">
      <w:pPr>
        <w:pStyle w:val="Listeafsnit"/>
        <w:numPr>
          <w:ilvl w:val="0"/>
          <w:numId w:val="23"/>
        </w:numPr>
        <w:rPr>
          <w:lang w:bidi="bn-BD"/>
        </w:rPr>
      </w:pPr>
      <w:r w:rsidRPr="00D27AB8">
        <w:rPr>
          <w:rFonts w:eastAsia="Segoe UI" w:cs="Segoe UI"/>
          <w:lang w:bidi="bn-BD"/>
        </w:rPr>
        <w:t>Påvirkning der indebærer særlig fare i forbindelse med biologiske og kemiske agenser, herunder hvis der er lovkrav om sundhedskontrol ved arbejdet.</w:t>
      </w:r>
    </w:p>
    <w:p w14:paraId="36917C72" w14:textId="77777777" w:rsidR="00D83F9D" w:rsidRPr="00D27AB8" w:rsidRDefault="00D83F9D" w:rsidP="00D83F9D">
      <w:pPr>
        <w:pStyle w:val="Listeafsnit"/>
        <w:numPr>
          <w:ilvl w:val="1"/>
          <w:numId w:val="23"/>
        </w:numPr>
        <w:rPr>
          <w:lang w:bidi="bn-BD"/>
        </w:rPr>
      </w:pPr>
      <w:r w:rsidRPr="00D27AB8">
        <w:rPr>
          <w:rFonts w:eastAsia="Segoe UI" w:cs="Segoe UI"/>
          <w:i/>
          <w:iCs/>
          <w:lang w:bidi="bn-BD"/>
        </w:rPr>
        <w:t>For eksempel: arbejde i rum med store forekomster af skimmelsvamp, kvartsstøv, svejserøg, arbejde med epoxy- eller polyuretanforbindelser (PUR), asbest-sanering, dieselos i omgivelser uden ventilation, anvendelse af sprængstoffer</w:t>
      </w:r>
    </w:p>
    <w:p w14:paraId="065FF1BE" w14:textId="77777777" w:rsidR="00D83F9D" w:rsidRPr="00D27AB8" w:rsidRDefault="00D83F9D" w:rsidP="00D83F9D">
      <w:pPr>
        <w:pStyle w:val="Listeafsnit"/>
        <w:numPr>
          <w:ilvl w:val="0"/>
          <w:numId w:val="0"/>
        </w:numPr>
        <w:ind w:left="1440"/>
        <w:rPr>
          <w:lang w:bidi="bn-BD"/>
        </w:rPr>
      </w:pPr>
    </w:p>
    <w:p w14:paraId="29C9AEB6" w14:textId="77777777" w:rsidR="00D83F9D" w:rsidRPr="00D27AB8" w:rsidRDefault="00D83F9D" w:rsidP="00D83F9D">
      <w:pPr>
        <w:pStyle w:val="Listeafsnit"/>
        <w:numPr>
          <w:ilvl w:val="0"/>
          <w:numId w:val="23"/>
        </w:numPr>
        <w:rPr>
          <w:rFonts w:eastAsia="Segoe UI" w:cs="Segoe UI"/>
          <w:lang w:bidi="bn-BD"/>
        </w:rPr>
      </w:pPr>
      <w:r w:rsidRPr="00D27AB8">
        <w:rPr>
          <w:rFonts w:eastAsia="Segoe UI" w:cs="Segoe UI"/>
          <w:lang w:bidi="bn-BD"/>
        </w:rPr>
        <w:t>Udsættelse for støj og vibrationer</w:t>
      </w:r>
    </w:p>
    <w:p w14:paraId="394047CC" w14:textId="77777777" w:rsidR="00D83F9D" w:rsidRPr="00D27AB8" w:rsidRDefault="00D83F9D" w:rsidP="00D83F9D">
      <w:pPr>
        <w:pStyle w:val="Listeafsnit"/>
        <w:numPr>
          <w:ilvl w:val="1"/>
          <w:numId w:val="23"/>
        </w:numPr>
        <w:rPr>
          <w:lang w:bidi="bn-BD"/>
        </w:rPr>
      </w:pPr>
      <w:r w:rsidRPr="00D27AB8">
        <w:rPr>
          <w:rFonts w:eastAsia="Segoe UI" w:cs="Segoe UI"/>
          <w:i/>
          <w:iCs/>
          <w:lang w:bidi="bn-BD"/>
        </w:rPr>
        <w:t>For eksempel: støj fra maskiner eller materialer (fx skærver), vibrationer fra håndværktøj som en borehammer eller en vinkelsliber</w:t>
      </w:r>
    </w:p>
    <w:p w14:paraId="720F221E" w14:textId="77777777" w:rsidR="00D83F9D" w:rsidRPr="00D27AB8" w:rsidRDefault="00D83F9D" w:rsidP="00D83F9D">
      <w:pPr>
        <w:pStyle w:val="Listeafsnit"/>
        <w:numPr>
          <w:ilvl w:val="0"/>
          <w:numId w:val="0"/>
        </w:numPr>
        <w:ind w:left="1440"/>
        <w:rPr>
          <w:rFonts w:eastAsia="Segoe UI" w:cs="Segoe UI"/>
          <w:lang w:bidi="bn-BD"/>
        </w:rPr>
      </w:pPr>
    </w:p>
    <w:p w14:paraId="499CBDE7" w14:textId="77777777" w:rsidR="00D83F9D" w:rsidRPr="00D27AB8" w:rsidRDefault="00D83F9D" w:rsidP="00D83F9D">
      <w:pPr>
        <w:pStyle w:val="Listeafsnit"/>
        <w:numPr>
          <w:ilvl w:val="0"/>
          <w:numId w:val="23"/>
        </w:numPr>
        <w:rPr>
          <w:rFonts w:eastAsia="Segoe UI" w:cs="Segoe UI"/>
          <w:lang w:bidi="bn-BD"/>
        </w:rPr>
      </w:pPr>
      <w:r w:rsidRPr="00D27AB8">
        <w:rPr>
          <w:rFonts w:eastAsia="Segoe UI" w:cs="Segoe UI"/>
          <w:lang w:bidi="bn-BD"/>
        </w:rPr>
        <w:t>Arbejde med trykbærende redskaber og værktøj, hvor luft under højt tryk anvendes i en ikke-lukket proces.</w:t>
      </w:r>
    </w:p>
    <w:p w14:paraId="1D2E1B11" w14:textId="77777777" w:rsidR="00D83F9D" w:rsidRPr="00D27AB8" w:rsidRDefault="00D83F9D" w:rsidP="00D83F9D">
      <w:pPr>
        <w:pStyle w:val="Listeafsnit"/>
        <w:numPr>
          <w:ilvl w:val="1"/>
          <w:numId w:val="23"/>
        </w:numPr>
        <w:rPr>
          <w:rFonts w:eastAsia="Segoe UI" w:cs="Segoe UI"/>
          <w:lang w:bidi="bn-BD"/>
        </w:rPr>
      </w:pPr>
      <w:r w:rsidRPr="00D27AB8">
        <w:rPr>
          <w:rFonts w:eastAsia="Segoe UI" w:cs="Segoe UI"/>
          <w:i/>
          <w:iCs/>
          <w:lang w:bidi="bn-BD"/>
        </w:rPr>
        <w:t>For eksempel: højtryksspuling, blæsning af kabler, og sandblæsning</w:t>
      </w:r>
    </w:p>
    <w:p w14:paraId="0CD10DFB" w14:textId="77777777" w:rsidR="00D83F9D" w:rsidRPr="00D27AB8" w:rsidRDefault="00D83F9D" w:rsidP="00D83F9D">
      <w:pPr>
        <w:pStyle w:val="Listeafsnit"/>
        <w:numPr>
          <w:ilvl w:val="0"/>
          <w:numId w:val="0"/>
        </w:numPr>
        <w:ind w:left="1440"/>
        <w:rPr>
          <w:rFonts w:eastAsia="Segoe UI" w:cs="Segoe UI"/>
          <w:lang w:bidi="bn-BD"/>
        </w:rPr>
      </w:pPr>
    </w:p>
    <w:p w14:paraId="4B120F81" w14:textId="77777777" w:rsidR="00D83F9D" w:rsidRPr="00D27AB8" w:rsidRDefault="00D83F9D" w:rsidP="00D83F9D">
      <w:pPr>
        <w:pStyle w:val="Listeafsnit"/>
        <w:numPr>
          <w:ilvl w:val="0"/>
          <w:numId w:val="23"/>
        </w:numPr>
        <w:rPr>
          <w:rFonts w:eastAsia="Segoe UI" w:cs="Segoe UI"/>
          <w:lang w:bidi="bn-BD"/>
        </w:rPr>
      </w:pPr>
      <w:r w:rsidRPr="00D27AB8">
        <w:rPr>
          <w:rFonts w:eastAsia="Segoe UI" w:cs="Segoe UI"/>
          <w:lang w:bidi="bn-BD"/>
        </w:rPr>
        <w:t xml:space="preserve">Arbejde nær højspænding eller steder med risiko for farlige mængder af statisk elektricitet </w:t>
      </w:r>
    </w:p>
    <w:p w14:paraId="0EE99FFB" w14:textId="77777777" w:rsidR="00D83F9D" w:rsidRPr="00D27AB8" w:rsidRDefault="00D83F9D" w:rsidP="00D83F9D">
      <w:pPr>
        <w:pStyle w:val="Listeafsnit"/>
        <w:numPr>
          <w:ilvl w:val="1"/>
          <w:numId w:val="23"/>
        </w:numPr>
        <w:rPr>
          <w:lang w:bidi="bn-BD"/>
        </w:rPr>
      </w:pPr>
      <w:r w:rsidRPr="00D27AB8">
        <w:rPr>
          <w:rFonts w:eastAsia="Segoe UI" w:cs="Segoe UI"/>
          <w:i/>
          <w:iCs/>
          <w:lang w:bidi="bn-BD"/>
        </w:rPr>
        <w:t>For eksempel: arbejde nær køreledninger eller transformatorer</w:t>
      </w:r>
    </w:p>
    <w:p w14:paraId="33AB2B0A" w14:textId="77777777" w:rsidR="00D83F9D" w:rsidRPr="00D27AB8" w:rsidRDefault="00D83F9D" w:rsidP="00D83F9D">
      <w:pPr>
        <w:pStyle w:val="Listeafsnit"/>
        <w:numPr>
          <w:ilvl w:val="0"/>
          <w:numId w:val="0"/>
        </w:numPr>
        <w:ind w:left="1440"/>
        <w:rPr>
          <w:lang w:bidi="bn-BD"/>
        </w:rPr>
      </w:pPr>
    </w:p>
    <w:p w14:paraId="489EE3B7" w14:textId="77777777" w:rsidR="00D83F9D" w:rsidRPr="00D27AB8" w:rsidRDefault="00D83F9D" w:rsidP="00D83F9D">
      <w:pPr>
        <w:pStyle w:val="Listeafsnit"/>
        <w:numPr>
          <w:ilvl w:val="0"/>
          <w:numId w:val="23"/>
        </w:numPr>
        <w:rPr>
          <w:rFonts w:eastAsia="Segoe UI" w:cs="Segoe UI"/>
          <w:lang w:bidi="bn-BD"/>
        </w:rPr>
      </w:pPr>
      <w:r w:rsidRPr="00D27AB8">
        <w:rPr>
          <w:rFonts w:eastAsia="Segoe UI" w:cs="Segoe UI"/>
          <w:lang w:bidi="bn-BD"/>
        </w:rPr>
        <w:lastRenderedPageBreak/>
        <w:t xml:space="preserve">Udsættelse for ioniserende og ikke-ioniserende stråling eller højenergi lyskilder </w:t>
      </w:r>
    </w:p>
    <w:p w14:paraId="1292CF75" w14:textId="77777777" w:rsidR="00D83F9D" w:rsidRPr="00D27AB8" w:rsidRDefault="00D83F9D" w:rsidP="00D83F9D">
      <w:pPr>
        <w:pStyle w:val="Listeafsnit"/>
        <w:numPr>
          <w:ilvl w:val="1"/>
          <w:numId w:val="23"/>
        </w:numPr>
        <w:rPr>
          <w:lang w:bidi="bn-BD"/>
        </w:rPr>
      </w:pPr>
      <w:r w:rsidRPr="00D27AB8">
        <w:rPr>
          <w:rFonts w:eastAsia="Segoe UI" w:cs="Segoe UI"/>
          <w:i/>
          <w:iCs/>
          <w:lang w:bidi="bn-BD"/>
        </w:rPr>
        <w:t>For eksempel: arbejde med troxler, elektromagnetiske felter og laser-lys</w:t>
      </w:r>
    </w:p>
    <w:p w14:paraId="252D652A" w14:textId="77777777" w:rsidR="00D83F9D" w:rsidRPr="00D27AB8" w:rsidRDefault="00D83F9D" w:rsidP="00D83F9D">
      <w:pPr>
        <w:pStyle w:val="Listeafsnit"/>
        <w:numPr>
          <w:ilvl w:val="0"/>
          <w:numId w:val="0"/>
        </w:numPr>
        <w:ind w:left="1440"/>
        <w:rPr>
          <w:lang w:bidi="bn-BD"/>
        </w:rPr>
      </w:pPr>
    </w:p>
    <w:p w14:paraId="598ED5CC" w14:textId="77777777" w:rsidR="00D83F9D" w:rsidRPr="00D27AB8" w:rsidRDefault="00D83F9D" w:rsidP="00D83F9D">
      <w:pPr>
        <w:pStyle w:val="Listeafsnit"/>
        <w:numPr>
          <w:ilvl w:val="0"/>
          <w:numId w:val="23"/>
        </w:numPr>
        <w:rPr>
          <w:rFonts w:eastAsia="Segoe UI" w:cs="Segoe UI"/>
          <w:lang w:bidi="bn-BD"/>
        </w:rPr>
      </w:pPr>
      <w:r w:rsidRPr="00D27AB8">
        <w:rPr>
          <w:rFonts w:eastAsia="Segoe UI" w:cs="Segoe UI"/>
          <w:lang w:bidi="bn-BD"/>
        </w:rPr>
        <w:t xml:space="preserve">Arbejde der indebærer fare for drukning </w:t>
      </w:r>
    </w:p>
    <w:p w14:paraId="57ACCF45" w14:textId="77777777" w:rsidR="00D83F9D" w:rsidRPr="00D27AB8" w:rsidRDefault="00D83F9D" w:rsidP="00D83F9D">
      <w:pPr>
        <w:pStyle w:val="Listeafsnit"/>
        <w:numPr>
          <w:ilvl w:val="1"/>
          <w:numId w:val="23"/>
        </w:numPr>
        <w:rPr>
          <w:rFonts w:eastAsia="Segoe UI" w:cs="Segoe UI"/>
          <w:lang w:bidi="bn-BD"/>
        </w:rPr>
      </w:pPr>
      <w:r w:rsidRPr="00D27AB8">
        <w:rPr>
          <w:rFonts w:eastAsia="Segoe UI" w:cs="Segoe UI"/>
          <w:i/>
          <w:iCs/>
          <w:lang w:bidi="bn-BD"/>
        </w:rPr>
        <w:t>For eksempel: arbejdsopgaver på broer over vand eller andre opgaver, hvor man kan falde i vandet, Luftforsynet dykning (f</w:t>
      </w:r>
      <w:r>
        <w:rPr>
          <w:rFonts w:eastAsia="Segoe UI" w:cs="Segoe UI"/>
          <w:i/>
          <w:iCs/>
          <w:lang w:bidi="bn-BD"/>
        </w:rPr>
        <w:t>or eksempel</w:t>
      </w:r>
      <w:r w:rsidRPr="00D27AB8">
        <w:rPr>
          <w:rFonts w:eastAsia="Segoe UI" w:cs="Segoe UI"/>
          <w:i/>
          <w:iCs/>
          <w:lang w:bidi="bn-BD"/>
        </w:rPr>
        <w:t xml:space="preserve"> inspektion eller svejsning)</w:t>
      </w:r>
    </w:p>
    <w:p w14:paraId="1B9873F1" w14:textId="77777777" w:rsidR="00D83F9D" w:rsidRPr="00D27AB8" w:rsidRDefault="00D83F9D" w:rsidP="00D83F9D">
      <w:pPr>
        <w:pStyle w:val="Listeafsnit"/>
        <w:numPr>
          <w:ilvl w:val="0"/>
          <w:numId w:val="0"/>
        </w:numPr>
        <w:ind w:left="1440"/>
        <w:rPr>
          <w:lang w:bidi="bn-BD"/>
        </w:rPr>
      </w:pPr>
    </w:p>
    <w:p w14:paraId="42A4B147" w14:textId="77777777" w:rsidR="00D83F9D" w:rsidRPr="00D27AB8" w:rsidRDefault="00D83F9D" w:rsidP="00D83F9D">
      <w:pPr>
        <w:pStyle w:val="Listeafsnit"/>
        <w:numPr>
          <w:ilvl w:val="0"/>
          <w:numId w:val="23"/>
        </w:numPr>
        <w:rPr>
          <w:rFonts w:eastAsia="Segoe UI" w:cs="Segoe UI"/>
          <w:lang w:bidi="bn-BD"/>
        </w:rPr>
      </w:pPr>
      <w:r w:rsidRPr="00D27AB8">
        <w:rPr>
          <w:rFonts w:eastAsia="Segoe UI" w:cs="Segoe UI"/>
          <w:lang w:bidi="bn-BD"/>
        </w:rPr>
        <w:t xml:space="preserve">Arbejde i ’dybden’ (under jordoverflade-niveau) </w:t>
      </w:r>
    </w:p>
    <w:p w14:paraId="4331CAA2" w14:textId="77777777" w:rsidR="00D83F9D" w:rsidRPr="00D27AB8" w:rsidRDefault="00D83F9D" w:rsidP="00D83F9D">
      <w:pPr>
        <w:pStyle w:val="Listeafsnit"/>
        <w:numPr>
          <w:ilvl w:val="1"/>
          <w:numId w:val="23"/>
        </w:numPr>
        <w:rPr>
          <w:rFonts w:eastAsia="Segoe UI" w:cs="Segoe UI"/>
          <w:lang w:bidi="bn-BD"/>
        </w:rPr>
      </w:pPr>
      <w:r w:rsidRPr="00D27AB8">
        <w:rPr>
          <w:rFonts w:eastAsia="Segoe UI" w:cs="Segoe UI"/>
          <w:i/>
          <w:iCs/>
          <w:lang w:bidi="bn-BD"/>
        </w:rPr>
        <w:t>For eksempel; arbejde i udgravninger, brønde,</w:t>
      </w:r>
      <w:r w:rsidRPr="00D27AB8">
        <w:rPr>
          <w:rFonts w:eastAsia="Segoe UI" w:cs="Segoe UI"/>
          <w:i/>
          <w:iCs/>
          <w:sz w:val="22"/>
          <w:szCs w:val="22"/>
          <w:lang w:bidi="bn-BD"/>
        </w:rPr>
        <w:t xml:space="preserve"> </w:t>
      </w:r>
      <w:r w:rsidRPr="00451065">
        <w:rPr>
          <w:rFonts w:eastAsia="Segoe UI" w:cs="Segoe UI"/>
          <w:i/>
          <w:iCs/>
          <w:lang w:bidi="bn-BD"/>
        </w:rPr>
        <w:t xml:space="preserve">banegrave og </w:t>
      </w:r>
      <w:r w:rsidRPr="00D27AB8">
        <w:rPr>
          <w:rFonts w:eastAsia="Segoe UI" w:cs="Segoe UI"/>
          <w:i/>
          <w:iCs/>
          <w:lang w:bidi="bn-BD"/>
        </w:rPr>
        <w:t>tunneller.</w:t>
      </w:r>
    </w:p>
    <w:p w14:paraId="68377A85" w14:textId="77777777" w:rsidR="00D83F9D" w:rsidRPr="00D27AB8" w:rsidRDefault="00D83F9D" w:rsidP="00D83F9D">
      <w:pPr>
        <w:pStyle w:val="Listeafsnit"/>
        <w:numPr>
          <w:ilvl w:val="0"/>
          <w:numId w:val="0"/>
        </w:numPr>
        <w:ind w:left="1440"/>
        <w:rPr>
          <w:lang w:bidi="bn-BD"/>
        </w:rPr>
      </w:pPr>
    </w:p>
    <w:p w14:paraId="33644012" w14:textId="77777777" w:rsidR="00D83F9D" w:rsidRPr="00D27AB8" w:rsidRDefault="00D83F9D" w:rsidP="00D83F9D">
      <w:pPr>
        <w:pStyle w:val="Listeafsnit"/>
        <w:numPr>
          <w:ilvl w:val="0"/>
          <w:numId w:val="23"/>
        </w:numPr>
        <w:rPr>
          <w:rFonts w:eastAsia="Segoe UI" w:cs="Segoe UI"/>
          <w:lang w:bidi="bn-BD"/>
        </w:rPr>
      </w:pPr>
      <w:r w:rsidRPr="00D27AB8">
        <w:rPr>
          <w:rFonts w:eastAsia="Segoe UI" w:cs="Segoe UI"/>
          <w:lang w:bidi="bn-BD"/>
        </w:rPr>
        <w:t>Arbejde med tunge præfabrikerede elementer/emner</w:t>
      </w:r>
    </w:p>
    <w:p w14:paraId="27FAC0C4" w14:textId="65E3ED0C" w:rsidR="00D83F9D" w:rsidRPr="00D27AB8" w:rsidRDefault="00D83F9D" w:rsidP="00D83F9D">
      <w:pPr>
        <w:pStyle w:val="Listeafsnit"/>
        <w:numPr>
          <w:ilvl w:val="1"/>
          <w:numId w:val="23"/>
        </w:numPr>
        <w:rPr>
          <w:rFonts w:eastAsia="Segoe UI" w:cs="Segoe UI"/>
          <w:lang w:bidi="bn-BD"/>
        </w:rPr>
      </w:pPr>
      <w:r w:rsidRPr="00D27AB8">
        <w:rPr>
          <w:rFonts w:eastAsia="Segoe UI" w:cs="Segoe UI"/>
          <w:i/>
          <w:iCs/>
          <w:lang w:bidi="bn-BD"/>
        </w:rPr>
        <w:t>For eksempel: arbejde med skinner, sveller, støjvægge, stationsudstyr, master, spuns og kantbjælker</w:t>
      </w:r>
      <w:r w:rsidR="00451065">
        <w:rPr>
          <w:rFonts w:eastAsia="Segoe UI" w:cs="Segoe UI"/>
          <w:i/>
          <w:iCs/>
          <w:lang w:bidi="bn-BD"/>
        </w:rPr>
        <w:t xml:space="preserve">, </w:t>
      </w:r>
      <w:r w:rsidR="00451065" w:rsidRPr="00415568">
        <w:rPr>
          <w:rFonts w:eastAsia="Segoe UI" w:cs="Segoe UI"/>
          <w:i/>
          <w:iCs/>
        </w:rPr>
        <w:t>brønde, betonrør og kabeltromler</w:t>
      </w:r>
      <w:r w:rsidRPr="00D27AB8">
        <w:rPr>
          <w:rFonts w:eastAsia="Segoe UI" w:cs="Segoe UI"/>
          <w:i/>
          <w:iCs/>
          <w:lang w:bidi="bn-BD"/>
        </w:rPr>
        <w:t xml:space="preserve"> </w:t>
      </w:r>
    </w:p>
    <w:p w14:paraId="59C1EAF4" w14:textId="77777777" w:rsidR="00D83F9D" w:rsidRPr="00D27AB8" w:rsidRDefault="00D83F9D" w:rsidP="00D83F9D">
      <w:pPr>
        <w:pStyle w:val="Listeafsnit"/>
        <w:numPr>
          <w:ilvl w:val="0"/>
          <w:numId w:val="0"/>
        </w:numPr>
        <w:ind w:left="1440"/>
        <w:rPr>
          <w:lang w:bidi="bn-BD"/>
        </w:rPr>
      </w:pPr>
    </w:p>
    <w:p w14:paraId="7F5F84FA" w14:textId="77777777" w:rsidR="00D83F9D" w:rsidRPr="00D27AB8" w:rsidRDefault="00D83F9D" w:rsidP="00D83F9D">
      <w:pPr>
        <w:pStyle w:val="Listeafsnit"/>
        <w:numPr>
          <w:ilvl w:val="0"/>
          <w:numId w:val="23"/>
        </w:numPr>
        <w:rPr>
          <w:lang w:bidi="bn-BD"/>
        </w:rPr>
      </w:pPr>
      <w:r w:rsidRPr="00D27AB8">
        <w:rPr>
          <w:rFonts w:eastAsia="Segoe UI" w:cs="Segoe UI"/>
          <w:lang w:bidi="bn-BD"/>
        </w:rPr>
        <w:t>Arbejdssteder med vanskeligheder i forhold til at etablere hensigtsmæssige</w:t>
      </w:r>
      <w:r w:rsidRPr="00D27AB8">
        <w:rPr>
          <w:rFonts w:eastAsia="Segoe UI" w:cs="Segoe UI"/>
          <w:sz w:val="22"/>
          <w:szCs w:val="22"/>
          <w:lang w:bidi="bn-BD"/>
        </w:rPr>
        <w:t xml:space="preserve"> </w:t>
      </w:r>
      <w:r w:rsidRPr="00D27AB8">
        <w:rPr>
          <w:rFonts w:eastAsia="Segoe UI" w:cs="Segoe UI"/>
          <w:lang w:bidi="bn-BD"/>
        </w:rPr>
        <w:t xml:space="preserve">adgangs-, flugt- og redningsveje </w:t>
      </w:r>
    </w:p>
    <w:p w14:paraId="0E7D7212" w14:textId="7D6D1CC7" w:rsidR="00D83F9D" w:rsidRPr="00D27AB8" w:rsidRDefault="00D83F9D" w:rsidP="00D83F9D">
      <w:pPr>
        <w:pStyle w:val="Listeafsnit"/>
        <w:numPr>
          <w:ilvl w:val="1"/>
          <w:numId w:val="23"/>
        </w:numPr>
        <w:rPr>
          <w:rFonts w:eastAsia="Segoe UI" w:cs="Segoe UI"/>
          <w:lang w:bidi="bn-BD"/>
        </w:rPr>
      </w:pPr>
      <w:r w:rsidRPr="00D27AB8">
        <w:rPr>
          <w:rFonts w:eastAsia="Segoe UI" w:cs="Segoe UI"/>
          <w:i/>
          <w:iCs/>
          <w:lang w:bidi="bn-BD"/>
        </w:rPr>
        <w:t>For eksempel: arbejde hvor der er langt til nærmeste offentlige køre-adgangsvej, baneanlæg med særligt omfattende skråningsanlæg</w:t>
      </w:r>
      <w:r w:rsidR="00451065">
        <w:rPr>
          <w:rFonts w:eastAsia="Segoe UI" w:cs="Segoe UI"/>
          <w:i/>
          <w:iCs/>
          <w:lang w:bidi="bn-BD"/>
        </w:rPr>
        <w:t xml:space="preserve">, </w:t>
      </w:r>
      <w:r w:rsidR="00451065" w:rsidRPr="00415568">
        <w:rPr>
          <w:rFonts w:eastAsia="Segoe UI" w:cs="Segoe UI"/>
          <w:i/>
          <w:iCs/>
        </w:rPr>
        <w:t>dæmninger og broer</w:t>
      </w:r>
      <w:r w:rsidRPr="00D27AB8">
        <w:rPr>
          <w:rFonts w:eastAsia="Segoe UI" w:cs="Segoe UI"/>
          <w:i/>
          <w:iCs/>
          <w:lang w:bidi="bn-BD"/>
        </w:rPr>
        <w:t xml:space="preserve"> (længde og hældning) </w:t>
      </w:r>
    </w:p>
    <w:p w14:paraId="7D8DCAC4" w14:textId="77777777" w:rsidR="00D83F9D" w:rsidRPr="00D27AB8" w:rsidRDefault="00D83F9D" w:rsidP="00D83F9D">
      <w:pPr>
        <w:pStyle w:val="Listeafsnit"/>
        <w:numPr>
          <w:ilvl w:val="0"/>
          <w:numId w:val="0"/>
        </w:numPr>
        <w:ind w:left="1440"/>
        <w:rPr>
          <w:rFonts w:eastAsia="Segoe UI" w:cs="Segoe UI"/>
          <w:lang w:bidi="bn-BD"/>
        </w:rPr>
      </w:pPr>
    </w:p>
    <w:p w14:paraId="43A8C42E" w14:textId="77777777" w:rsidR="00D83F9D" w:rsidRPr="00D27AB8" w:rsidRDefault="00D83F9D" w:rsidP="00D83F9D">
      <w:pPr>
        <w:pStyle w:val="Listeafsnit"/>
        <w:numPr>
          <w:ilvl w:val="0"/>
          <w:numId w:val="23"/>
        </w:numPr>
        <w:rPr>
          <w:lang w:bidi="bn-BD"/>
        </w:rPr>
      </w:pPr>
      <w:r w:rsidRPr="00D27AB8">
        <w:rPr>
          <w:rFonts w:eastAsia="Segoe UI" w:cs="Segoe UI"/>
          <w:lang w:bidi="bn-BD"/>
        </w:rPr>
        <w:t xml:space="preserve">Arbejde i trafik, herunder biler, lastbiler og andre entreprenørmaskiner, samt tog og andet skinnekørende materiel </w:t>
      </w:r>
    </w:p>
    <w:p w14:paraId="3C7ADFAB" w14:textId="77777777" w:rsidR="00D83F9D" w:rsidRPr="00D27AB8" w:rsidRDefault="00D83F9D" w:rsidP="00D83F9D">
      <w:pPr>
        <w:pStyle w:val="Listeafsnit"/>
        <w:numPr>
          <w:ilvl w:val="1"/>
          <w:numId w:val="23"/>
        </w:numPr>
        <w:rPr>
          <w:lang w:bidi="bn-BD"/>
        </w:rPr>
      </w:pPr>
      <w:r w:rsidRPr="00D27AB8">
        <w:rPr>
          <w:rFonts w:eastAsia="Segoe UI" w:cs="Segoe UI"/>
          <w:i/>
          <w:iCs/>
          <w:lang w:bidi="bn-BD"/>
        </w:rPr>
        <w:t xml:space="preserve">For eksempel: arbejdsopgaver, hvor det ikke umiddelbart er muligt at adskille gående (personer) og kørende færdsel, envejskørsel </w:t>
      </w:r>
    </w:p>
    <w:p w14:paraId="50E37D7C" w14:textId="77777777" w:rsidR="00D83F9D" w:rsidRPr="00D27AB8" w:rsidRDefault="00D83F9D" w:rsidP="00D83F9D">
      <w:pPr>
        <w:pStyle w:val="Listeafsnit"/>
        <w:numPr>
          <w:ilvl w:val="0"/>
          <w:numId w:val="0"/>
        </w:numPr>
        <w:ind w:left="1440"/>
        <w:rPr>
          <w:rFonts w:eastAsia="Segoe UI" w:cs="Segoe UI"/>
          <w:lang w:bidi="bn-BD"/>
        </w:rPr>
      </w:pPr>
    </w:p>
    <w:p w14:paraId="4251DA22" w14:textId="77777777" w:rsidR="00D83F9D" w:rsidRPr="00D27AB8" w:rsidRDefault="00D83F9D" w:rsidP="00D83F9D">
      <w:pPr>
        <w:pStyle w:val="Listeafsnit"/>
        <w:numPr>
          <w:ilvl w:val="0"/>
          <w:numId w:val="23"/>
        </w:numPr>
        <w:rPr>
          <w:lang w:bidi="bn-BD"/>
        </w:rPr>
      </w:pPr>
      <w:r w:rsidRPr="00D27AB8">
        <w:rPr>
          <w:rFonts w:eastAsia="Segoe UI" w:cs="Segoe UI"/>
          <w:lang w:bidi="bn-BD"/>
        </w:rPr>
        <w:t xml:space="preserve">Arbejde under snævre pladsforhold, svært tilgængelige rum eller ujævnt, tilgroet eller på anden måde vanskeligt arbejdsterræn. </w:t>
      </w:r>
    </w:p>
    <w:p w14:paraId="2E1080B1" w14:textId="2F83F1DF" w:rsidR="00451065" w:rsidRPr="00D27AB8" w:rsidRDefault="00D83F9D" w:rsidP="00451065">
      <w:pPr>
        <w:pStyle w:val="Listeafsnit"/>
        <w:numPr>
          <w:ilvl w:val="1"/>
          <w:numId w:val="23"/>
        </w:numPr>
        <w:rPr>
          <w:lang w:bidi="bn-BD"/>
        </w:rPr>
      </w:pPr>
      <w:r w:rsidRPr="00D27AB8">
        <w:rPr>
          <w:rFonts w:eastAsia="Segoe UI" w:cs="Segoe UI"/>
          <w:i/>
          <w:iCs/>
          <w:lang w:bidi="bn-BD"/>
        </w:rPr>
        <w:t xml:space="preserve">For eksempel: Indvendig inspektion og vedligehold af brokonstruktioner, krybekældre og lignende, armeringskonstruktioner som man arbejder ’inden i’. </w:t>
      </w:r>
      <w:r w:rsidR="00451065" w:rsidRPr="00451065">
        <w:rPr>
          <w:rFonts w:eastAsia="Segoe UI" w:cs="Segoe UI"/>
          <w:i/>
          <w:iCs/>
        </w:rPr>
        <w:t>Trænge adgangsforhold langs sporet og på dæmninger og adgangsforhold hvor eksempelvis brombærkrat ikke er fjernet</w:t>
      </w:r>
    </w:p>
    <w:p w14:paraId="42170DD3" w14:textId="77777777" w:rsidR="00D83F9D" w:rsidRPr="00D27AB8" w:rsidRDefault="00D83F9D" w:rsidP="00D83F9D">
      <w:pPr>
        <w:pStyle w:val="Listeafsnit"/>
        <w:numPr>
          <w:ilvl w:val="0"/>
          <w:numId w:val="0"/>
        </w:numPr>
        <w:ind w:left="1440"/>
        <w:rPr>
          <w:rFonts w:eastAsia="Segoe UI" w:cs="Segoe UI"/>
          <w:lang w:bidi="bn-BD"/>
        </w:rPr>
      </w:pPr>
    </w:p>
    <w:p w14:paraId="097A311F" w14:textId="77777777" w:rsidR="00D83F9D" w:rsidRPr="00D27AB8" w:rsidRDefault="00D83F9D" w:rsidP="00D83F9D">
      <w:pPr>
        <w:pStyle w:val="Listeafsnit"/>
        <w:numPr>
          <w:ilvl w:val="0"/>
          <w:numId w:val="23"/>
        </w:numPr>
        <w:rPr>
          <w:rFonts w:eastAsia="Segoe UI" w:cs="Segoe UI"/>
          <w:lang w:bidi="bn-BD"/>
        </w:rPr>
      </w:pPr>
      <w:r w:rsidRPr="00D27AB8">
        <w:rPr>
          <w:rFonts w:eastAsia="Segoe UI" w:cs="Segoe UI"/>
          <w:lang w:bidi="bn-BD"/>
        </w:rPr>
        <w:t xml:space="preserve">Arbejde med roterende, klemmende og/eller skærende værktøj/maskiner </w:t>
      </w:r>
    </w:p>
    <w:p w14:paraId="2FBB2118" w14:textId="58FBAAD2" w:rsidR="00D83F9D" w:rsidRPr="00D27AB8" w:rsidRDefault="00D83F9D" w:rsidP="00D83F9D">
      <w:pPr>
        <w:pStyle w:val="Listeafsnit"/>
        <w:numPr>
          <w:ilvl w:val="1"/>
          <w:numId w:val="23"/>
        </w:numPr>
        <w:rPr>
          <w:rFonts w:eastAsia="Segoe UI" w:cs="Segoe UI"/>
          <w:lang w:bidi="bn-BD"/>
        </w:rPr>
      </w:pPr>
      <w:r w:rsidRPr="00D27AB8">
        <w:rPr>
          <w:rFonts w:eastAsia="Segoe UI" w:cs="Segoe UI"/>
          <w:i/>
          <w:iCs/>
          <w:lang w:bidi="bn-BD"/>
        </w:rPr>
        <w:t>For eksempel: Arbejde med vinkelsliber, motorsav (f</w:t>
      </w:r>
      <w:r>
        <w:rPr>
          <w:rFonts w:eastAsia="Segoe UI" w:cs="Segoe UI"/>
          <w:i/>
          <w:iCs/>
          <w:lang w:bidi="bn-BD"/>
        </w:rPr>
        <w:t>or eksempel</w:t>
      </w:r>
      <w:r w:rsidRPr="00D27AB8">
        <w:rPr>
          <w:rFonts w:eastAsia="Segoe UI" w:cs="Segoe UI"/>
          <w:i/>
          <w:iCs/>
          <w:lang w:bidi="bn-BD"/>
        </w:rPr>
        <w:t xml:space="preserve"> fælde buske og træer) eller </w:t>
      </w:r>
      <w:r w:rsidRPr="3259E675">
        <w:rPr>
          <w:rFonts w:eastAsia="Segoe UI" w:cs="Segoe UI"/>
          <w:i/>
          <w:iCs/>
          <w:lang w:bidi="bn-BD"/>
        </w:rPr>
        <w:t>løfteudstyr</w:t>
      </w:r>
      <w:r w:rsidRPr="00D27AB8">
        <w:rPr>
          <w:rFonts w:eastAsia="Segoe UI" w:cs="Segoe UI"/>
          <w:i/>
          <w:iCs/>
          <w:lang w:bidi="bn-BD"/>
        </w:rPr>
        <w:t xml:space="preserve"> med hydraulikstyret fastholdelse af byrden</w:t>
      </w:r>
      <w:r w:rsidRPr="3259E675">
        <w:rPr>
          <w:rFonts w:eastAsia="Segoe UI" w:cs="Segoe UI"/>
          <w:i/>
          <w:iCs/>
          <w:lang w:bidi="bn-BD"/>
        </w:rPr>
        <w:t xml:space="preserve"> (f</w:t>
      </w:r>
      <w:r>
        <w:rPr>
          <w:rFonts w:eastAsia="Segoe UI" w:cs="Segoe UI"/>
          <w:i/>
          <w:iCs/>
          <w:lang w:bidi="bn-BD"/>
        </w:rPr>
        <w:t>or eksempel</w:t>
      </w:r>
      <w:r w:rsidRPr="3259E675">
        <w:rPr>
          <w:rFonts w:eastAsia="Segoe UI" w:cs="Segoe UI"/>
          <w:i/>
          <w:iCs/>
          <w:lang w:bidi="bn-BD"/>
        </w:rPr>
        <w:t xml:space="preserve"> en tiltrotator)</w:t>
      </w:r>
      <w:r w:rsidR="00D7656E">
        <w:rPr>
          <w:rFonts w:eastAsia="Segoe UI" w:cs="Segoe UI"/>
          <w:i/>
          <w:iCs/>
          <w:lang w:bidi="bn-BD"/>
        </w:rPr>
        <w:t xml:space="preserve">, </w:t>
      </w:r>
      <w:r w:rsidR="00D7656E" w:rsidRPr="000C0A39">
        <w:rPr>
          <w:rFonts w:eastAsia="Segoe UI" w:cs="Segoe UI"/>
          <w:i/>
          <w:iCs/>
        </w:rPr>
        <w:t>ledningsarbejder (for eksempel styrede underboringer, strømpeforringer og cracking</w:t>
      </w:r>
    </w:p>
    <w:p w14:paraId="38F15D5A" w14:textId="77777777" w:rsidR="00D83F9D" w:rsidRPr="00D27AB8" w:rsidRDefault="00D83F9D" w:rsidP="00D83F9D">
      <w:pPr>
        <w:pStyle w:val="Listeafsnit"/>
        <w:numPr>
          <w:ilvl w:val="0"/>
          <w:numId w:val="0"/>
        </w:numPr>
        <w:ind w:left="1440"/>
        <w:rPr>
          <w:lang w:bidi="bn-BD"/>
        </w:rPr>
      </w:pPr>
    </w:p>
    <w:p w14:paraId="1E97120D" w14:textId="0E8906A1" w:rsidR="00D83F9D" w:rsidRPr="00D27AB8" w:rsidRDefault="00D83F9D" w:rsidP="00D83F9D">
      <w:pPr>
        <w:pStyle w:val="Listeafsnit"/>
        <w:numPr>
          <w:ilvl w:val="0"/>
          <w:numId w:val="23"/>
        </w:numPr>
        <w:rPr>
          <w:rFonts w:eastAsia="Segoe UI" w:cs="Segoe UI"/>
          <w:lang w:bidi="bn-BD"/>
        </w:rPr>
      </w:pPr>
      <w:r w:rsidRPr="00D27AB8">
        <w:rPr>
          <w:rFonts w:eastAsia="Segoe UI" w:cs="Segoe UI"/>
          <w:lang w:bidi="bn-BD"/>
        </w:rPr>
        <w:t>Arbejde under vanskelig</w:t>
      </w:r>
      <w:r w:rsidR="00D7656E">
        <w:rPr>
          <w:rFonts w:eastAsia="Segoe UI" w:cs="Segoe UI"/>
          <w:lang w:bidi="bn-BD"/>
        </w:rPr>
        <w:t>t</w:t>
      </w:r>
      <w:r w:rsidRPr="00D27AB8">
        <w:rPr>
          <w:rFonts w:eastAsia="Segoe UI" w:cs="Segoe UI"/>
          <w:lang w:bidi="bn-BD"/>
        </w:rPr>
        <w:t xml:space="preserve"> vejr og lysforhold </w:t>
      </w:r>
    </w:p>
    <w:p w14:paraId="249C33B9" w14:textId="77777777" w:rsidR="00D83F9D" w:rsidRPr="000C1826" w:rsidRDefault="00D83F9D" w:rsidP="00D83F9D">
      <w:pPr>
        <w:pStyle w:val="Listeafsnit"/>
        <w:numPr>
          <w:ilvl w:val="1"/>
          <w:numId w:val="23"/>
        </w:numPr>
        <w:rPr>
          <w:rFonts w:eastAsia="Segoe UI" w:cs="Segoe UI"/>
          <w:lang w:bidi="bn-BD"/>
        </w:rPr>
      </w:pPr>
      <w:r w:rsidRPr="00D27AB8">
        <w:rPr>
          <w:rFonts w:eastAsia="Segoe UI" w:cs="Segoe UI"/>
          <w:i/>
          <w:iCs/>
          <w:lang w:bidi="bn-BD"/>
        </w:rPr>
        <w:t>For eksempel: arbejde om natten, i snestorm, i ekstrem varme eller kulde</w:t>
      </w:r>
    </w:p>
    <w:p w14:paraId="6D47EA29" w14:textId="77777777" w:rsidR="000C1826" w:rsidRDefault="000C1826" w:rsidP="000C1826">
      <w:pPr>
        <w:pStyle w:val="Listeafsnit"/>
        <w:numPr>
          <w:ilvl w:val="0"/>
          <w:numId w:val="0"/>
        </w:numPr>
        <w:ind w:left="1440"/>
        <w:rPr>
          <w:rFonts w:eastAsia="Segoe UI" w:cs="Segoe UI"/>
          <w:i/>
          <w:iCs/>
          <w:lang w:bidi="bn-BD"/>
        </w:rPr>
      </w:pPr>
    </w:p>
    <w:p w14:paraId="1322F2C5" w14:textId="0ACD7999" w:rsidR="00DD0210" w:rsidRPr="00DD0210" w:rsidRDefault="00DD0210" w:rsidP="00DD0210">
      <w:pPr>
        <w:numPr>
          <w:ilvl w:val="0"/>
          <w:numId w:val="23"/>
        </w:numPr>
        <w:shd w:val="clear" w:color="auto" w:fill="FEFEFE"/>
        <w:spacing w:before="100" w:beforeAutospacing="1" w:after="100" w:afterAutospacing="1" w:line="240" w:lineRule="auto"/>
        <w:rPr>
          <w:rFonts w:asciiTheme="minorHAnsi" w:eastAsia="Times New Roman" w:hAnsiTheme="minorHAnsi" w:cstheme="minorHAnsi"/>
          <w:color w:val="1E1E1E"/>
          <w:lang w:eastAsia="da-DK"/>
        </w:rPr>
      </w:pPr>
      <w:r w:rsidRPr="00DD0210">
        <w:rPr>
          <w:rFonts w:asciiTheme="minorHAnsi" w:eastAsia="Times New Roman" w:hAnsiTheme="minorHAnsi" w:cstheme="minorHAnsi"/>
          <w:color w:val="1E1E1E"/>
          <w:lang w:eastAsia="da-DK"/>
        </w:rPr>
        <w:t>Arbejde, som indebærer anvendelse af sprængstoffer.</w:t>
      </w:r>
      <w:r w:rsidR="00CB5C7D" w:rsidRPr="00BC720F">
        <w:rPr>
          <w:rFonts w:asciiTheme="minorHAnsi" w:eastAsia="Times New Roman" w:hAnsiTheme="minorHAnsi" w:cstheme="minorHAnsi"/>
          <w:color w:val="1E1E1E"/>
          <w:lang w:eastAsia="da-DK"/>
        </w:rPr>
        <w:br/>
      </w:r>
    </w:p>
    <w:p w14:paraId="0E5EAB93" w14:textId="77777777" w:rsidR="00CB5C7D" w:rsidRPr="00CB5C7D" w:rsidRDefault="00CB5C7D" w:rsidP="00CB5C7D">
      <w:pPr>
        <w:numPr>
          <w:ilvl w:val="0"/>
          <w:numId w:val="23"/>
        </w:numPr>
        <w:shd w:val="clear" w:color="auto" w:fill="FEFEFE"/>
        <w:spacing w:before="100" w:beforeAutospacing="1" w:after="100" w:afterAutospacing="1" w:line="240" w:lineRule="auto"/>
        <w:rPr>
          <w:rFonts w:asciiTheme="minorHAnsi" w:eastAsia="Times New Roman" w:hAnsiTheme="minorHAnsi" w:cstheme="minorHAnsi"/>
          <w:color w:val="1E1E1E"/>
          <w:lang w:eastAsia="da-DK"/>
        </w:rPr>
      </w:pPr>
      <w:r w:rsidRPr="00CB5C7D">
        <w:rPr>
          <w:rFonts w:asciiTheme="minorHAnsi" w:eastAsia="Times New Roman" w:hAnsiTheme="minorHAnsi" w:cstheme="minorHAnsi"/>
          <w:color w:val="1E1E1E"/>
          <w:lang w:eastAsia="da-DK"/>
        </w:rPr>
        <w:t>Arbejde i trykkammer.</w:t>
      </w:r>
    </w:p>
    <w:p w14:paraId="4190F4DD" w14:textId="491CBB54" w:rsidR="000C1826" w:rsidRPr="00CB5C7D" w:rsidRDefault="000C1826" w:rsidP="00CB5C7D">
      <w:pPr>
        <w:ind w:left="360"/>
        <w:rPr>
          <w:rFonts w:eastAsia="Segoe UI" w:cs="Segoe UI"/>
          <w:lang w:bidi="bn-BD"/>
        </w:rPr>
      </w:pPr>
    </w:p>
    <w:p w14:paraId="17790020" w14:textId="77777777" w:rsidR="00D83F9D" w:rsidRPr="00D27AB8" w:rsidRDefault="00D83F9D" w:rsidP="00D83F9D">
      <w:pPr>
        <w:rPr>
          <w:lang w:bidi="bn-BD"/>
        </w:rPr>
      </w:pPr>
      <w:r w:rsidRPr="00D27AB8">
        <w:rPr>
          <w:rFonts w:eastAsia="Segoe UI" w:cs="Segoe UI"/>
          <w:i/>
          <w:iCs/>
          <w:lang w:bidi="bn-BD"/>
        </w:rPr>
        <w:t xml:space="preserve"> </w:t>
      </w:r>
    </w:p>
    <w:p w14:paraId="18067CC8" w14:textId="77777777" w:rsidR="00D83F9D" w:rsidRPr="00D27AB8" w:rsidRDefault="00D83F9D" w:rsidP="00D83F9D">
      <w:pPr>
        <w:rPr>
          <w:lang w:bidi="bn-BD"/>
        </w:rPr>
      </w:pPr>
      <w:bookmarkStart w:id="59" w:name="_Hlk143275188"/>
      <w:r w:rsidRPr="00D27AB8">
        <w:rPr>
          <w:lang w:bidi="bn-BD"/>
        </w:rPr>
        <w:t>Ovenstående liste udgør Banedanmarks liste over Særligt Farligt Arbejde i henhold til Bekendtgørelse 117, Bekendtgørelse 110 og Bekendtgørelse 2107 af 24. november 2021 om bygge- og anlægsarbejde. Opgaver og forhold der kan henføres til ovenstående 14 punkter skal som minimum inddrages i projektering, planlægning og under arbejdsmiljøkoordineringen.</w:t>
      </w:r>
    </w:p>
    <w:p w14:paraId="4BEDBE20" w14:textId="77777777" w:rsidR="00D83F9D" w:rsidRPr="00D900FD" w:rsidRDefault="00D83F9D" w:rsidP="00FA56D1">
      <w:pPr>
        <w:pStyle w:val="Overskrift1"/>
        <w:rPr>
          <w:lang w:bidi="bn-BD"/>
        </w:rPr>
      </w:pPr>
      <w:bookmarkStart w:id="60" w:name="_Toc101863911"/>
      <w:bookmarkStart w:id="61" w:name="_Toc111802960"/>
      <w:bookmarkStart w:id="62" w:name="_Toc143274223"/>
      <w:bookmarkEnd w:id="59"/>
      <w:r w:rsidRPr="007F47AD">
        <w:rPr>
          <w:lang w:bidi="bn-BD"/>
        </w:rPr>
        <w:lastRenderedPageBreak/>
        <w:t>Koordinering af arbejdsmiljøet</w:t>
      </w:r>
      <w:bookmarkEnd w:id="60"/>
      <w:bookmarkEnd w:id="61"/>
      <w:bookmarkEnd w:id="62"/>
      <w:r w:rsidRPr="007F47AD">
        <w:rPr>
          <w:lang w:bidi="bn-BD"/>
        </w:rPr>
        <w:t xml:space="preserve"> </w:t>
      </w:r>
    </w:p>
    <w:p w14:paraId="7AA3B7AD" w14:textId="77777777" w:rsidR="00D83F9D" w:rsidRDefault="00D83F9D" w:rsidP="00FA56D1">
      <w:pPr>
        <w:pStyle w:val="Overskrift2"/>
        <w:rPr>
          <w:lang w:bidi="bn-BD"/>
        </w:rPr>
      </w:pPr>
      <w:bookmarkStart w:id="63" w:name="_Toc76717912"/>
      <w:bookmarkStart w:id="64" w:name="_Toc85794333"/>
      <w:bookmarkStart w:id="65" w:name="_Toc101863912"/>
      <w:bookmarkStart w:id="66" w:name="_Toc111802961"/>
      <w:bookmarkStart w:id="67" w:name="_Toc143274224"/>
      <w:r w:rsidRPr="00E878EA">
        <w:rPr>
          <w:lang w:bidi="bn-BD"/>
        </w:rPr>
        <w:t>A</w:t>
      </w:r>
      <w:bookmarkEnd w:id="63"/>
      <w:bookmarkEnd w:id="64"/>
      <w:r>
        <w:rPr>
          <w:lang w:bidi="bn-BD"/>
        </w:rPr>
        <w:t>nmeldelse af byggepladsen</w:t>
      </w:r>
      <w:bookmarkStart w:id="68" w:name="_Toc76717913"/>
      <w:bookmarkStart w:id="69" w:name="_Toc85794334"/>
      <w:bookmarkEnd w:id="65"/>
      <w:bookmarkEnd w:id="66"/>
      <w:bookmarkEnd w:id="67"/>
    </w:p>
    <w:p w14:paraId="75CA50D2" w14:textId="77777777" w:rsidR="00D83F9D" w:rsidRDefault="00D83F9D" w:rsidP="00D83F9D">
      <w:pPr>
        <w:autoSpaceDE w:val="0"/>
        <w:autoSpaceDN w:val="0"/>
        <w:adjustRightInd w:val="0"/>
        <w:spacing w:line="240" w:lineRule="auto"/>
        <w:rPr>
          <w:lang w:bidi="bn-BD"/>
        </w:rPr>
      </w:pPr>
      <w:bookmarkStart w:id="70" w:name="_Hlk111545787"/>
      <w:r>
        <w:rPr>
          <w:lang w:bidi="bn-BD"/>
        </w:rPr>
        <w:t xml:space="preserve">AMK-B skal sikre sig, at byggepladsen er anmeldt til Arbejdstilsynet, og at anmeldelsen er udarbejdet korrekt.  </w:t>
      </w:r>
    </w:p>
    <w:bookmarkEnd w:id="70"/>
    <w:p w14:paraId="6D8B748F" w14:textId="7CD08801" w:rsidR="00D83F9D" w:rsidRDefault="00D83F9D" w:rsidP="00D83F9D">
      <w:pPr>
        <w:spacing w:line="240" w:lineRule="auto"/>
        <w:rPr>
          <w:lang w:bidi="bn-BD"/>
        </w:rPr>
      </w:pPr>
    </w:p>
    <w:p w14:paraId="1A037DEC" w14:textId="77777777" w:rsidR="00D83F9D" w:rsidRDefault="00D83F9D" w:rsidP="00D83F9D">
      <w:pPr>
        <w:spacing w:line="240" w:lineRule="auto"/>
        <w:rPr>
          <w:lang w:bidi="bn-BD"/>
        </w:rPr>
      </w:pPr>
      <w:r>
        <w:rPr>
          <w:lang w:bidi="bn-BD"/>
        </w:rPr>
        <w:t>Ved ændringer af det grundlæggende indhold (for eksempel ved ændring af byggepladsens fysiske placering eller ved forlængelse/forsinkelse af udførelsen) i en anmeldelse er det ligeledes AMK-B's opgave at sikre at anmeldelsen opdateres.</w:t>
      </w:r>
    </w:p>
    <w:p w14:paraId="130296D6" w14:textId="77777777" w:rsidR="00D83F9D" w:rsidRDefault="00D83F9D" w:rsidP="00D83F9D">
      <w:pPr>
        <w:autoSpaceDE w:val="0"/>
        <w:autoSpaceDN w:val="0"/>
        <w:adjustRightInd w:val="0"/>
        <w:spacing w:line="240" w:lineRule="auto"/>
        <w:rPr>
          <w:lang w:bidi="bn-BD"/>
        </w:rPr>
      </w:pPr>
    </w:p>
    <w:p w14:paraId="656149E2" w14:textId="77777777" w:rsidR="00D83F9D" w:rsidRDefault="00D83F9D" w:rsidP="00D83F9D">
      <w:pPr>
        <w:autoSpaceDE w:val="0"/>
        <w:autoSpaceDN w:val="0"/>
        <w:adjustRightInd w:val="0"/>
        <w:spacing w:line="240" w:lineRule="auto"/>
        <w:rPr>
          <w:lang w:bidi="bn-BD"/>
        </w:rPr>
      </w:pPr>
      <w:r>
        <w:rPr>
          <w:lang w:bidi="bn-BD"/>
        </w:rPr>
        <w:t>Byggepladsen er anmeldelsespligtig efter Bekendtgørelse 117</w:t>
      </w:r>
      <w:r w:rsidRPr="74A80868">
        <w:rPr>
          <w:rFonts w:asciiTheme="minorHAnsi" w:hAnsiTheme="minorHAnsi"/>
          <w:lang w:bidi="bn-BD"/>
        </w:rPr>
        <w:t>, § 21</w:t>
      </w:r>
      <w:r>
        <w:rPr>
          <w:rFonts w:asciiTheme="minorHAnsi" w:hAnsiTheme="minorHAnsi"/>
          <w:lang w:bidi="bn-BD"/>
        </w:rPr>
        <w:t xml:space="preserve"> når</w:t>
      </w:r>
      <w:r w:rsidRPr="2C57086A">
        <w:rPr>
          <w:rFonts w:asciiTheme="minorHAnsi" w:hAnsiTheme="minorHAnsi"/>
          <w:lang w:bidi="bn-BD"/>
        </w:rPr>
        <w:t>:</w:t>
      </w:r>
    </w:p>
    <w:p w14:paraId="605C6181" w14:textId="77777777" w:rsidR="00D83F9D" w:rsidRPr="004B76EA" w:rsidRDefault="00D83F9D" w:rsidP="00D83F9D">
      <w:pPr>
        <w:pStyle w:val="Listeafsnit"/>
        <w:numPr>
          <w:ilvl w:val="0"/>
          <w:numId w:val="21"/>
        </w:numPr>
        <w:rPr>
          <w:lang w:bidi="bn-BD"/>
        </w:rPr>
      </w:pPr>
      <w:r w:rsidRPr="004B76EA">
        <w:rPr>
          <w:lang w:bidi="bn-BD"/>
        </w:rPr>
        <w:t xml:space="preserve">arbejdets forventede varighed overstiger 30 arbejdsdage og mindst 20 ansatte er beskæftiget samtidigt, eller </w:t>
      </w:r>
    </w:p>
    <w:p w14:paraId="53157C1C" w14:textId="77777777" w:rsidR="00D83F9D" w:rsidRPr="004B76EA" w:rsidRDefault="00D83F9D" w:rsidP="00D83F9D">
      <w:pPr>
        <w:pStyle w:val="Listeafsnit"/>
        <w:numPr>
          <w:ilvl w:val="0"/>
          <w:numId w:val="21"/>
        </w:numPr>
        <w:rPr>
          <w:lang w:bidi="bn-BD"/>
        </w:rPr>
      </w:pPr>
      <w:r w:rsidRPr="004B76EA">
        <w:rPr>
          <w:lang w:bidi="bn-BD"/>
        </w:rPr>
        <w:t xml:space="preserve">den formodede arbejdsmængde overstiger 500 manddage </w:t>
      </w:r>
    </w:p>
    <w:p w14:paraId="7A472DBD" w14:textId="77777777" w:rsidR="00D83F9D" w:rsidRDefault="00D83F9D" w:rsidP="00D83F9D">
      <w:pPr>
        <w:autoSpaceDE w:val="0"/>
        <w:autoSpaceDN w:val="0"/>
        <w:adjustRightInd w:val="0"/>
        <w:spacing w:line="240" w:lineRule="auto"/>
        <w:rPr>
          <w:lang w:bidi="bn-BD"/>
        </w:rPr>
      </w:pPr>
    </w:p>
    <w:p w14:paraId="17B29743" w14:textId="77777777" w:rsidR="00D83F9D" w:rsidRDefault="00D83F9D" w:rsidP="00D83F9D">
      <w:pPr>
        <w:autoSpaceDE w:val="0"/>
        <w:autoSpaceDN w:val="0"/>
        <w:adjustRightInd w:val="0"/>
        <w:spacing w:line="240" w:lineRule="auto"/>
        <w:rPr>
          <w:lang w:bidi="bn-BD"/>
        </w:rPr>
      </w:pPr>
      <w:r>
        <w:rPr>
          <w:lang w:bidi="bn-BD"/>
        </w:rPr>
        <w:t xml:space="preserve">En kopi af anmeldelsen skal gøres tilgængelig for alle, der færdes på projektet, for eksempel på infotavle og på projektets </w:t>
      </w:r>
      <w:proofErr w:type="spellStart"/>
      <w:r>
        <w:rPr>
          <w:lang w:bidi="bn-BD"/>
        </w:rPr>
        <w:t>Sharepoint</w:t>
      </w:r>
      <w:proofErr w:type="spellEnd"/>
      <w:r>
        <w:rPr>
          <w:lang w:bidi="bn-BD"/>
        </w:rPr>
        <w:t xml:space="preserve"> (SPO)-side. </w:t>
      </w:r>
    </w:p>
    <w:p w14:paraId="39619286" w14:textId="77777777" w:rsidR="00D83F9D" w:rsidRDefault="00D83F9D" w:rsidP="00D83F9D">
      <w:pPr>
        <w:autoSpaceDE w:val="0"/>
        <w:autoSpaceDN w:val="0"/>
        <w:adjustRightInd w:val="0"/>
        <w:spacing w:line="240" w:lineRule="auto"/>
        <w:rPr>
          <w:lang w:bidi="bn-BD"/>
        </w:rPr>
      </w:pPr>
    </w:p>
    <w:p w14:paraId="6F3EE675" w14:textId="77777777" w:rsidR="00D83F9D" w:rsidRDefault="00D83F9D" w:rsidP="00D83F9D">
      <w:pPr>
        <w:autoSpaceDE w:val="0"/>
        <w:autoSpaceDN w:val="0"/>
        <w:adjustRightInd w:val="0"/>
        <w:spacing w:line="240" w:lineRule="auto"/>
        <w:rPr>
          <w:lang w:bidi="bn-BD"/>
        </w:rPr>
      </w:pPr>
      <w:r>
        <w:rPr>
          <w:lang w:bidi="bn-BD"/>
        </w:rPr>
        <w:t>Anmeldelse skal foretages på en af Arbejdstilsynet udarbejdet blanket i elektronisk form og indeholde de i Bekendtgørelse 117, bilag 4 angivne oplysninger. Såfremt byggepladsen/arbejdsstedet ikke har en adresse angives i stedet GPS-koordinater.</w:t>
      </w:r>
    </w:p>
    <w:p w14:paraId="5B1C1728" w14:textId="51902CBE" w:rsidR="00D83F9D" w:rsidRDefault="00D83F9D" w:rsidP="00FA56D1">
      <w:pPr>
        <w:pStyle w:val="Overskrift2"/>
        <w:rPr>
          <w:lang w:bidi="bn-BD"/>
        </w:rPr>
      </w:pPr>
      <w:bookmarkStart w:id="71" w:name="_Toc111802962"/>
      <w:bookmarkStart w:id="72" w:name="_Toc143274225"/>
      <w:bookmarkStart w:id="73" w:name="_Toc101863913"/>
      <w:r w:rsidRPr="006E4223">
        <w:rPr>
          <w:lang w:bidi="bn-BD"/>
        </w:rPr>
        <w:t>Plan for Sikkerhed og Sundhed</w:t>
      </w:r>
      <w:bookmarkEnd w:id="71"/>
      <w:bookmarkEnd w:id="72"/>
      <w:r w:rsidRPr="006E4223">
        <w:rPr>
          <w:lang w:bidi="bn-BD"/>
        </w:rPr>
        <w:t xml:space="preserve"> </w:t>
      </w:r>
      <w:bookmarkEnd w:id="68"/>
      <w:bookmarkEnd w:id="69"/>
      <w:bookmarkEnd w:id="73"/>
    </w:p>
    <w:p w14:paraId="5FB12EB9" w14:textId="77777777" w:rsidR="00D83F9D" w:rsidRDefault="00D83F9D" w:rsidP="00D83F9D">
      <w:pPr>
        <w:rPr>
          <w:lang w:bidi="bn-BD"/>
        </w:rPr>
      </w:pPr>
      <w:r>
        <w:rPr>
          <w:lang w:bidi="bn-BD"/>
        </w:rPr>
        <w:t>Koordineringsopgaven skal tage udgangspunkt i det overdragede materiale fra AMK-P.</w:t>
      </w:r>
      <w:r w:rsidDel="00D900FD">
        <w:rPr>
          <w:lang w:bidi="bn-BD"/>
        </w:rPr>
        <w:t xml:space="preserve"> </w:t>
      </w:r>
      <w:r>
        <w:rPr>
          <w:lang w:bidi="bn-BD"/>
        </w:rPr>
        <w:t xml:space="preserve">Herunder Plan for Sikkerhed og Sundhed (PSS), </w:t>
      </w:r>
      <w:proofErr w:type="spellStart"/>
      <w:r>
        <w:rPr>
          <w:lang w:bidi="bn-BD"/>
        </w:rPr>
        <w:t>Arbejdsmiljølog</w:t>
      </w:r>
      <w:proofErr w:type="spellEnd"/>
      <w:r>
        <w:rPr>
          <w:lang w:bidi="bn-BD"/>
        </w:rPr>
        <w:t xml:space="preserve"> og Arbejdsmiljøjournal.</w:t>
      </w:r>
    </w:p>
    <w:p w14:paraId="2B5A5D34" w14:textId="77777777" w:rsidR="00D83F9D" w:rsidRDefault="00D83F9D" w:rsidP="00D83F9D">
      <w:pPr>
        <w:rPr>
          <w:lang w:bidi="bn-BD"/>
        </w:rPr>
      </w:pPr>
    </w:p>
    <w:p w14:paraId="44B6603E" w14:textId="7738C082" w:rsidR="00D83F9D" w:rsidRDefault="00D83F9D" w:rsidP="00D83F9D">
      <w:pPr>
        <w:rPr>
          <w:lang w:bidi="bn-BD"/>
        </w:rPr>
      </w:pPr>
      <w:r w:rsidRPr="00EA5938">
        <w:rPr>
          <w:lang w:bidi="bn-BD"/>
        </w:rPr>
        <w:t>Entreprenøren skal levere opdateringerne til AMK-B senest 5 arbejdsdage efter sikkerhedsopstartsmødet</w:t>
      </w:r>
      <w:r>
        <w:rPr>
          <w:lang w:bidi="bn-BD"/>
        </w:rPr>
        <w:t xml:space="preserve">, jf. Bilag 7 </w:t>
      </w:r>
      <w:r w:rsidRPr="00422B77">
        <w:rPr>
          <w:i/>
          <w:iCs/>
          <w:lang w:bidi="bn-BD"/>
        </w:rPr>
        <w:t>Arbejdsmiljøkrav – ved Hovedentreprise</w:t>
      </w:r>
      <w:r>
        <w:rPr>
          <w:i/>
          <w:iCs/>
          <w:lang w:bidi="bn-BD"/>
        </w:rPr>
        <w:t xml:space="preserve">r, </w:t>
      </w:r>
      <w:r>
        <w:rPr>
          <w:lang w:bidi="bn-BD"/>
        </w:rPr>
        <w:t>punkt 2.5.1.</w:t>
      </w:r>
    </w:p>
    <w:p w14:paraId="239707E3" w14:textId="77777777" w:rsidR="00D83F9D" w:rsidRPr="00EA5938" w:rsidRDefault="00D83F9D" w:rsidP="00D83F9D">
      <w:pPr>
        <w:rPr>
          <w:lang w:bidi="bn-BD"/>
        </w:rPr>
      </w:pPr>
    </w:p>
    <w:p w14:paraId="74164F60" w14:textId="77777777" w:rsidR="00D83F9D" w:rsidRDefault="00D83F9D" w:rsidP="00D83F9D">
      <w:pPr>
        <w:spacing w:line="280" w:lineRule="atLeast"/>
        <w:rPr>
          <w:lang w:bidi="bn-BD"/>
        </w:rPr>
      </w:pPr>
      <w:r>
        <w:rPr>
          <w:lang w:bidi="bn-BD"/>
        </w:rPr>
        <w:t>Entreprenøren leverer løbende bilagsdokumenter</w:t>
      </w:r>
      <w:r w:rsidRPr="00572925">
        <w:rPr>
          <w:lang w:bidi="bn-BD"/>
        </w:rPr>
        <w:t xml:space="preserve"> </w:t>
      </w:r>
      <w:r>
        <w:rPr>
          <w:lang w:bidi="bn-BD"/>
        </w:rPr>
        <w:t xml:space="preserve">(eksempelvis tidsplan og byggepladstegninger), der skal være fysisk tilstede i </w:t>
      </w:r>
      <w:proofErr w:type="spellStart"/>
      <w:r>
        <w:rPr>
          <w:lang w:bidi="bn-BD"/>
        </w:rPr>
        <w:t>PSS’en</w:t>
      </w:r>
      <w:proofErr w:type="spellEnd"/>
      <w:r>
        <w:rPr>
          <w:lang w:bidi="bn-BD"/>
        </w:rPr>
        <w:t>. AMK-B skal sikre at PSS</w:t>
      </w:r>
      <w:r w:rsidRPr="00AC1DAE">
        <w:rPr>
          <w:lang w:bidi="bn-BD"/>
        </w:rPr>
        <w:t xml:space="preserve"> inklusiv bilag</w:t>
      </w:r>
      <w:r>
        <w:rPr>
          <w:lang w:bidi="bn-BD"/>
        </w:rPr>
        <w:t xml:space="preserve"> altid er a</w:t>
      </w:r>
      <w:r w:rsidRPr="00AC1DAE">
        <w:rPr>
          <w:lang w:bidi="bn-BD"/>
        </w:rPr>
        <w:t>jour</w:t>
      </w:r>
      <w:r>
        <w:rPr>
          <w:lang w:bidi="bn-BD"/>
        </w:rPr>
        <w:t>ført, så den afspejler de til enhver tid gældende forhold.</w:t>
      </w:r>
      <w:r w:rsidRPr="00AC1DAE">
        <w:rPr>
          <w:lang w:bidi="bn-BD"/>
        </w:rPr>
        <w:t xml:space="preserve"> </w:t>
      </w:r>
    </w:p>
    <w:p w14:paraId="16F013C2" w14:textId="77777777" w:rsidR="00D83F9D" w:rsidRDefault="00D83F9D" w:rsidP="00D83F9D">
      <w:pPr>
        <w:rPr>
          <w:lang w:bidi="bn-BD"/>
        </w:rPr>
      </w:pPr>
    </w:p>
    <w:p w14:paraId="1332B2F3" w14:textId="77777777" w:rsidR="00D83F9D" w:rsidRDefault="00D83F9D" w:rsidP="00D83F9D">
      <w:pPr>
        <w:spacing w:line="280" w:lineRule="atLeast"/>
        <w:rPr>
          <w:lang w:bidi="bn-BD"/>
        </w:rPr>
      </w:pPr>
      <w:r>
        <w:rPr>
          <w:lang w:bidi="bn-BD"/>
        </w:rPr>
        <w:t xml:space="preserve">AMK-B skal sikre, at PSS er tilgængelig for alle </w:t>
      </w:r>
      <w:r w:rsidRPr="00A5061A">
        <w:rPr>
          <w:lang w:bidi="bn-BD"/>
        </w:rPr>
        <w:t>arbejdsgiverne</w:t>
      </w:r>
      <w:r>
        <w:rPr>
          <w:lang w:bidi="bn-BD"/>
        </w:rPr>
        <w:t xml:space="preserve"> (herunder entreprenører og underentreprenører) og alle ansatte</w:t>
      </w:r>
      <w:r w:rsidRPr="00A5061A">
        <w:rPr>
          <w:lang w:bidi="bn-BD"/>
        </w:rPr>
        <w:t>, på byggepladse</w:t>
      </w:r>
      <w:r>
        <w:rPr>
          <w:lang w:bidi="bn-BD"/>
        </w:rPr>
        <w:t>n. Enten elektronisk eller i papirudgave.</w:t>
      </w:r>
    </w:p>
    <w:p w14:paraId="1B07D3F8" w14:textId="77777777" w:rsidR="00D83F9D" w:rsidRDefault="00D83F9D" w:rsidP="00D83F9D">
      <w:pPr>
        <w:pStyle w:val="Listeafsnit"/>
        <w:numPr>
          <w:ilvl w:val="0"/>
          <w:numId w:val="0"/>
        </w:numPr>
        <w:spacing w:line="280" w:lineRule="atLeast"/>
        <w:ind w:left="720"/>
        <w:rPr>
          <w:lang w:bidi="bn-BD"/>
        </w:rPr>
      </w:pPr>
    </w:p>
    <w:p w14:paraId="165B93B5" w14:textId="77777777" w:rsidR="00D83F9D" w:rsidRPr="00AC1DAE" w:rsidRDefault="00D83F9D" w:rsidP="00D83F9D">
      <w:pPr>
        <w:spacing w:line="280" w:lineRule="atLeast"/>
        <w:rPr>
          <w:lang w:bidi="bn-BD"/>
        </w:rPr>
      </w:pPr>
      <w:r>
        <w:rPr>
          <w:lang w:bidi="bn-BD"/>
        </w:rPr>
        <w:t>AMK-B skal sikre at en o</w:t>
      </w:r>
      <w:r w:rsidRPr="00AC1DAE">
        <w:rPr>
          <w:lang w:bidi="bn-BD"/>
        </w:rPr>
        <w:t xml:space="preserve">pdateret version af PSS </w:t>
      </w:r>
      <w:r>
        <w:rPr>
          <w:lang w:bidi="bn-BD"/>
        </w:rPr>
        <w:t>straks gøres tilgængelig for alle involverede parter. AMK-B</w:t>
      </w:r>
      <w:r w:rsidRPr="00AC1DAE">
        <w:rPr>
          <w:lang w:bidi="bn-BD"/>
        </w:rPr>
        <w:t xml:space="preserve"> skal på </w:t>
      </w:r>
      <w:r>
        <w:rPr>
          <w:lang w:bidi="bn-BD"/>
        </w:rPr>
        <w:t xml:space="preserve">det efterfølgende </w:t>
      </w:r>
      <w:r w:rsidRPr="00AC1DAE">
        <w:rPr>
          <w:lang w:bidi="bn-BD"/>
        </w:rPr>
        <w:t>sikkerhedsmøde</w:t>
      </w:r>
      <w:r>
        <w:rPr>
          <w:lang w:bidi="bn-BD"/>
        </w:rPr>
        <w:t xml:space="preserve"> </w:t>
      </w:r>
      <w:r w:rsidRPr="00AC1DAE">
        <w:rPr>
          <w:lang w:bidi="bn-BD"/>
        </w:rPr>
        <w:t>orientere</w:t>
      </w:r>
      <w:r>
        <w:rPr>
          <w:lang w:bidi="bn-BD"/>
        </w:rPr>
        <w:t xml:space="preserve"> </w:t>
      </w:r>
      <w:r w:rsidRPr="00AC1DAE">
        <w:rPr>
          <w:lang w:bidi="bn-BD"/>
        </w:rPr>
        <w:t xml:space="preserve">om opdateringen. </w:t>
      </w:r>
    </w:p>
    <w:p w14:paraId="523E4C96" w14:textId="77777777" w:rsidR="00D83F9D" w:rsidRDefault="00D83F9D" w:rsidP="00FA56D1">
      <w:pPr>
        <w:pStyle w:val="Overskrift2"/>
        <w:rPr>
          <w:lang w:bidi="bn-BD"/>
        </w:rPr>
      </w:pPr>
      <w:bookmarkStart w:id="74" w:name="_Ref29192207"/>
      <w:bookmarkStart w:id="75" w:name="_Toc29902561"/>
      <w:bookmarkStart w:id="76" w:name="_Toc76717914"/>
      <w:bookmarkStart w:id="77" w:name="_Toc85794335"/>
      <w:bookmarkStart w:id="78" w:name="_Toc101863914"/>
      <w:bookmarkStart w:id="79" w:name="_Toc111802963"/>
      <w:bookmarkStart w:id="80" w:name="_Toc143274226"/>
      <w:r>
        <w:rPr>
          <w:lang w:bidi="bn-BD"/>
        </w:rPr>
        <w:t>Lovpligtige sikkerhedsopstartsmøde</w:t>
      </w:r>
      <w:bookmarkEnd w:id="74"/>
      <w:bookmarkEnd w:id="75"/>
      <w:r>
        <w:rPr>
          <w:lang w:bidi="bn-BD"/>
        </w:rPr>
        <w:t>r</w:t>
      </w:r>
      <w:bookmarkEnd w:id="76"/>
      <w:bookmarkEnd w:id="77"/>
      <w:bookmarkEnd w:id="78"/>
      <w:bookmarkEnd w:id="79"/>
      <w:bookmarkEnd w:id="80"/>
    </w:p>
    <w:p w14:paraId="3B0CFB6C" w14:textId="77777777" w:rsidR="00D83F9D" w:rsidRDefault="00D83F9D" w:rsidP="00D83F9D">
      <w:pPr>
        <w:tabs>
          <w:tab w:val="left" w:pos="3960"/>
        </w:tabs>
        <w:rPr>
          <w:lang w:bidi="bn-BD"/>
        </w:rPr>
      </w:pPr>
      <w:r>
        <w:rPr>
          <w:lang w:bidi="bn-BD"/>
        </w:rPr>
        <w:t xml:space="preserve">AMK-B skal planlægge og afholde et eller flere sikkerhedsopstartsmøder for alle arbejdsgivere, herunder enkeltmandsvirksomheder, samt disses arbejdsmiljørepræsentanter, på byggepladsen. </w:t>
      </w:r>
    </w:p>
    <w:p w14:paraId="7C162B68" w14:textId="77777777" w:rsidR="00D83F9D" w:rsidRDefault="00D83F9D" w:rsidP="00D83F9D">
      <w:pPr>
        <w:rPr>
          <w:lang w:bidi="bn-BD"/>
        </w:rPr>
      </w:pPr>
    </w:p>
    <w:p w14:paraId="798C386D" w14:textId="77777777" w:rsidR="00D83F9D" w:rsidRDefault="00D83F9D" w:rsidP="00D83F9D">
      <w:pPr>
        <w:rPr>
          <w:lang w:bidi="bn-BD"/>
        </w:rPr>
      </w:pPr>
      <w:r>
        <w:rPr>
          <w:lang w:bidi="bn-BD"/>
        </w:rPr>
        <w:t xml:space="preserve">AMK-B skal sikre, at et arbejdsmiljøopstartsmøde </w:t>
      </w:r>
      <w:r w:rsidRPr="2C57086A">
        <w:rPr>
          <w:lang w:bidi="bn-BD"/>
        </w:rPr>
        <w:t>afholdes i</w:t>
      </w:r>
      <w:r w:rsidRPr="2C57086A">
        <w:rPr>
          <w:color w:val="1E1E1E"/>
          <w:shd w:val="clear" w:color="auto" w:fill="FEFEFE"/>
          <w:lang w:bidi="bn-BD"/>
        </w:rPr>
        <w:t>nden, at den enkelte arbejdsgiver påbegynder arbejdet på byggepladsen. D</w:t>
      </w:r>
      <w:r>
        <w:rPr>
          <w:lang w:bidi="bn-BD"/>
        </w:rPr>
        <w:t>eltagelsen skal dokumenteres.</w:t>
      </w:r>
    </w:p>
    <w:p w14:paraId="135DB359" w14:textId="77777777" w:rsidR="00D83F9D" w:rsidRDefault="00D83F9D" w:rsidP="00D83F9D">
      <w:pPr>
        <w:rPr>
          <w:lang w:bidi="bn-BD"/>
        </w:rPr>
      </w:pPr>
    </w:p>
    <w:p w14:paraId="0CB619A7" w14:textId="77777777" w:rsidR="00D83F9D" w:rsidRDefault="00D83F9D" w:rsidP="00D83F9D">
      <w:pPr>
        <w:rPr>
          <w:lang w:bidi="bn-BD"/>
        </w:rPr>
      </w:pPr>
      <w:r>
        <w:rPr>
          <w:lang w:bidi="bn-BD"/>
        </w:rPr>
        <w:t xml:space="preserve">AMK-B skal på møderne </w:t>
      </w:r>
      <w:r w:rsidRPr="00AC1DAE">
        <w:rPr>
          <w:lang w:bidi="bn-BD"/>
        </w:rPr>
        <w:t xml:space="preserve">orientere om byggepladsens forhold, </w:t>
      </w:r>
      <w:r>
        <w:rPr>
          <w:lang w:bidi="bn-BD"/>
        </w:rPr>
        <w:t>herunder:</w:t>
      </w:r>
    </w:p>
    <w:p w14:paraId="4102D79C" w14:textId="77777777" w:rsidR="00D83F9D" w:rsidRPr="00AC1DAE" w:rsidRDefault="00D83F9D" w:rsidP="00D83F9D">
      <w:pPr>
        <w:rPr>
          <w:lang w:bidi="bn-BD"/>
        </w:rPr>
      </w:pPr>
    </w:p>
    <w:p w14:paraId="25166180" w14:textId="77777777" w:rsidR="00D83F9D" w:rsidRPr="00837552" w:rsidRDefault="00D83F9D" w:rsidP="00D83F9D">
      <w:pPr>
        <w:pStyle w:val="Listeafsnit"/>
        <w:numPr>
          <w:ilvl w:val="0"/>
          <w:numId w:val="22"/>
        </w:numPr>
        <w:spacing w:line="276" w:lineRule="auto"/>
        <w:rPr>
          <w:lang w:bidi="bn-BD"/>
        </w:rPr>
      </w:pPr>
      <w:r w:rsidRPr="00837552">
        <w:rPr>
          <w:lang w:bidi="bn-BD"/>
        </w:rPr>
        <w:t>Banedanmarks aftaler om fællesområder, jf. bilag til PSS</w:t>
      </w:r>
    </w:p>
    <w:p w14:paraId="66A73F91" w14:textId="77777777" w:rsidR="00D83F9D" w:rsidRPr="00837552" w:rsidRDefault="00D83F9D" w:rsidP="00D83F9D">
      <w:pPr>
        <w:pStyle w:val="Listeafsnit"/>
        <w:numPr>
          <w:ilvl w:val="0"/>
          <w:numId w:val="22"/>
        </w:numPr>
        <w:spacing w:line="276" w:lineRule="auto"/>
        <w:rPr>
          <w:lang w:bidi="bn-BD"/>
        </w:rPr>
      </w:pPr>
      <w:r w:rsidRPr="00837552">
        <w:rPr>
          <w:lang w:bidi="bn-BD"/>
        </w:rPr>
        <w:t xml:space="preserve">Anvendelse af </w:t>
      </w:r>
      <w:r>
        <w:rPr>
          <w:lang w:bidi="bn-BD"/>
        </w:rPr>
        <w:t>PSS, herunder gennemgang af PSS-bilag</w:t>
      </w:r>
    </w:p>
    <w:p w14:paraId="393E963C" w14:textId="77777777" w:rsidR="00D83F9D" w:rsidRDefault="00D83F9D" w:rsidP="00D83F9D">
      <w:pPr>
        <w:pStyle w:val="Listeafsnit"/>
        <w:numPr>
          <w:ilvl w:val="0"/>
          <w:numId w:val="22"/>
        </w:numPr>
        <w:spacing w:line="276" w:lineRule="auto"/>
        <w:rPr>
          <w:lang w:bidi="bn-BD"/>
        </w:rPr>
      </w:pPr>
      <w:r w:rsidRPr="00AC1DAE">
        <w:rPr>
          <w:lang w:bidi="bn-BD"/>
        </w:rPr>
        <w:t>Deltagelse i sikkerhedsmøder</w:t>
      </w:r>
    </w:p>
    <w:p w14:paraId="31165F9A" w14:textId="77777777" w:rsidR="00D83F9D" w:rsidRDefault="00D83F9D" w:rsidP="00D83F9D">
      <w:pPr>
        <w:pStyle w:val="Listeafsnit"/>
        <w:numPr>
          <w:ilvl w:val="0"/>
          <w:numId w:val="22"/>
        </w:numPr>
        <w:spacing w:line="276" w:lineRule="auto"/>
        <w:rPr>
          <w:lang w:bidi="bn-BD"/>
        </w:rPr>
      </w:pPr>
      <w:r w:rsidRPr="00AC1DAE">
        <w:rPr>
          <w:lang w:bidi="bn-BD"/>
        </w:rPr>
        <w:t>Deltagelse i sikkerhedsrunderinger</w:t>
      </w:r>
    </w:p>
    <w:p w14:paraId="425E6EB0" w14:textId="77777777" w:rsidR="00D83F9D" w:rsidRDefault="00D83F9D" w:rsidP="00D83F9D">
      <w:pPr>
        <w:pStyle w:val="Listeafsnit"/>
        <w:numPr>
          <w:ilvl w:val="0"/>
          <w:numId w:val="22"/>
        </w:numPr>
        <w:spacing w:line="276" w:lineRule="auto"/>
        <w:rPr>
          <w:lang w:bidi="bn-BD"/>
        </w:rPr>
      </w:pPr>
      <w:r w:rsidRPr="00AC1DAE">
        <w:rPr>
          <w:lang w:bidi="bn-BD"/>
        </w:rPr>
        <w:t xml:space="preserve">Underretning </w:t>
      </w:r>
      <w:r>
        <w:rPr>
          <w:lang w:bidi="bn-BD"/>
        </w:rPr>
        <w:t xml:space="preserve">om </w:t>
      </w:r>
      <w:r w:rsidRPr="00AC1DAE">
        <w:rPr>
          <w:lang w:bidi="bn-BD"/>
        </w:rPr>
        <w:t>anvendelse af underentreprenører</w:t>
      </w:r>
    </w:p>
    <w:p w14:paraId="3BC92450" w14:textId="77777777" w:rsidR="00D83F9D" w:rsidRDefault="00D83F9D" w:rsidP="00D83F9D">
      <w:pPr>
        <w:pStyle w:val="Listeafsnit"/>
        <w:numPr>
          <w:ilvl w:val="0"/>
          <w:numId w:val="22"/>
        </w:numPr>
        <w:spacing w:line="276" w:lineRule="auto"/>
        <w:rPr>
          <w:lang w:bidi="bn-BD"/>
        </w:rPr>
      </w:pPr>
      <w:r>
        <w:rPr>
          <w:lang w:bidi="bn-BD"/>
        </w:rPr>
        <w:t>Håndtering af arbejdsulykker og nærved-arbejdsulykker</w:t>
      </w:r>
    </w:p>
    <w:p w14:paraId="2E82EAC1" w14:textId="77777777" w:rsidR="00D83F9D" w:rsidRDefault="00D83F9D" w:rsidP="00D83F9D">
      <w:pPr>
        <w:pStyle w:val="Listeafsnit"/>
        <w:numPr>
          <w:ilvl w:val="0"/>
          <w:numId w:val="22"/>
        </w:numPr>
        <w:spacing w:line="276" w:lineRule="auto"/>
        <w:rPr>
          <w:lang w:bidi="bn-BD"/>
        </w:rPr>
      </w:pPr>
      <w:r>
        <w:rPr>
          <w:lang w:bidi="bn-BD"/>
        </w:rPr>
        <w:t>Besøg og evt. reaktioner fra Arbejdstilsynet og tilbagemelding til samme</w:t>
      </w:r>
    </w:p>
    <w:p w14:paraId="6F74B1D9" w14:textId="77777777" w:rsidR="00D83F9D" w:rsidRDefault="00D83F9D" w:rsidP="00D83F9D">
      <w:pPr>
        <w:pStyle w:val="Listeafsnit"/>
        <w:numPr>
          <w:ilvl w:val="0"/>
          <w:numId w:val="22"/>
        </w:numPr>
        <w:spacing w:line="276" w:lineRule="auto"/>
        <w:rPr>
          <w:lang w:bidi="bn-BD"/>
        </w:rPr>
      </w:pPr>
      <w:r>
        <w:rPr>
          <w:lang w:bidi="bn-BD"/>
        </w:rPr>
        <w:t>Banedanmarks politik for alkohol samt andre rusmidler</w:t>
      </w:r>
    </w:p>
    <w:p w14:paraId="6AD7B376" w14:textId="77777777" w:rsidR="00D83F9D" w:rsidRDefault="00D83F9D" w:rsidP="00D83F9D">
      <w:pPr>
        <w:pStyle w:val="Listeafsnit"/>
        <w:numPr>
          <w:ilvl w:val="0"/>
          <w:numId w:val="22"/>
        </w:numPr>
        <w:spacing w:line="276" w:lineRule="auto"/>
        <w:rPr>
          <w:lang w:bidi="bn-BD"/>
        </w:rPr>
      </w:pPr>
      <w:r>
        <w:rPr>
          <w:lang w:bidi="bn-BD"/>
        </w:rPr>
        <w:t>Lovpligtige certifikater og uddannelser</w:t>
      </w:r>
    </w:p>
    <w:p w14:paraId="700CA9C7" w14:textId="77777777" w:rsidR="00D83F9D" w:rsidRDefault="00D83F9D" w:rsidP="00D83F9D">
      <w:pPr>
        <w:pStyle w:val="Listeafsnit"/>
        <w:numPr>
          <w:ilvl w:val="0"/>
          <w:numId w:val="22"/>
        </w:numPr>
        <w:spacing w:line="276" w:lineRule="auto"/>
        <w:rPr>
          <w:lang w:bidi="bn-BD"/>
        </w:rPr>
      </w:pPr>
      <w:r>
        <w:rPr>
          <w:lang w:bidi="bn-BD"/>
        </w:rPr>
        <w:t xml:space="preserve">Sprog og udenlandsk arbejdskraft </w:t>
      </w:r>
    </w:p>
    <w:p w14:paraId="30DA377F" w14:textId="77777777" w:rsidR="00D83F9D" w:rsidRDefault="00D83F9D" w:rsidP="00D83F9D">
      <w:pPr>
        <w:pStyle w:val="Listeafsnit"/>
        <w:numPr>
          <w:ilvl w:val="0"/>
          <w:numId w:val="22"/>
        </w:numPr>
        <w:spacing w:line="276" w:lineRule="auto"/>
        <w:rPr>
          <w:lang w:bidi="bn-BD"/>
        </w:rPr>
      </w:pPr>
      <w:r>
        <w:rPr>
          <w:lang w:bidi="bn-BD"/>
        </w:rPr>
        <w:t>Regler omkring arbejdstøj/arbejdsfodtøj</w:t>
      </w:r>
    </w:p>
    <w:p w14:paraId="3E8FD4E2" w14:textId="77777777" w:rsidR="00D83F9D" w:rsidRDefault="00D83F9D" w:rsidP="00D83F9D">
      <w:pPr>
        <w:pStyle w:val="Listeafsnit"/>
        <w:numPr>
          <w:ilvl w:val="0"/>
          <w:numId w:val="22"/>
        </w:numPr>
        <w:spacing w:line="276" w:lineRule="auto"/>
        <w:rPr>
          <w:lang w:bidi="bn-BD"/>
        </w:rPr>
      </w:pPr>
      <w:r>
        <w:rPr>
          <w:lang w:bidi="bn-BD"/>
        </w:rPr>
        <w:t>Beredskab, redning, flugtveje og førstehjælp</w:t>
      </w:r>
    </w:p>
    <w:p w14:paraId="2EE6C276" w14:textId="77777777" w:rsidR="00D83F9D" w:rsidRDefault="00D83F9D" w:rsidP="00FA56D1">
      <w:pPr>
        <w:pStyle w:val="Overskrift2"/>
        <w:rPr>
          <w:lang w:bidi="bn-BD"/>
        </w:rPr>
      </w:pPr>
      <w:bookmarkStart w:id="81" w:name="_Ref29192221"/>
      <w:bookmarkStart w:id="82" w:name="_Toc29902562"/>
      <w:bookmarkStart w:id="83" w:name="_Toc76717915"/>
      <w:bookmarkStart w:id="84" w:name="_Toc85794336"/>
      <w:bookmarkStart w:id="85" w:name="_Toc101863915"/>
      <w:bookmarkStart w:id="86" w:name="_Ref111790762"/>
      <w:bookmarkStart w:id="87" w:name="_Toc111802964"/>
      <w:bookmarkStart w:id="88" w:name="_Toc143274227"/>
      <w:r>
        <w:rPr>
          <w:lang w:bidi="bn-BD"/>
        </w:rPr>
        <w:t>Sikkerhedsmøder, herunder koordinerende sikkerhedsmøder</w:t>
      </w:r>
      <w:bookmarkEnd w:id="81"/>
      <w:bookmarkEnd w:id="82"/>
      <w:bookmarkEnd w:id="83"/>
      <w:bookmarkEnd w:id="84"/>
      <w:bookmarkEnd w:id="85"/>
      <w:bookmarkEnd w:id="86"/>
      <w:bookmarkEnd w:id="87"/>
      <w:bookmarkEnd w:id="88"/>
    </w:p>
    <w:p w14:paraId="65BEF2F8" w14:textId="500825CB" w:rsidR="00D83F9D" w:rsidRDefault="00D83F9D" w:rsidP="00D83F9D">
      <w:pPr>
        <w:rPr>
          <w:lang w:bidi="bn-BD"/>
        </w:rPr>
      </w:pPr>
      <w:r>
        <w:rPr>
          <w:lang w:bidi="bn-BD"/>
        </w:rPr>
        <w:t xml:space="preserve">Sikkerhedsmøder er møder mellem AMK-B, </w:t>
      </w:r>
      <w:r w:rsidR="00C23FB3">
        <w:rPr>
          <w:lang w:bidi="bn-BD"/>
        </w:rPr>
        <w:t>Entreprenør</w:t>
      </w:r>
      <w:r>
        <w:rPr>
          <w:lang w:bidi="bn-BD"/>
        </w:rPr>
        <w:t>en (samt eventuelle underentreprenører) og enkeltmandsvirksomheder i det enkelte projekt, og er en koordinering af blandt andet adgangsveje, fællesarealer og SFA.</w:t>
      </w:r>
    </w:p>
    <w:p w14:paraId="697C0695" w14:textId="77777777" w:rsidR="00D83F9D" w:rsidRDefault="00D83F9D" w:rsidP="00D83F9D">
      <w:pPr>
        <w:rPr>
          <w:lang w:bidi="bn-BD"/>
        </w:rPr>
      </w:pPr>
      <w:r>
        <w:rPr>
          <w:lang w:bidi="bn-BD"/>
        </w:rPr>
        <w:t xml:space="preserve"> </w:t>
      </w:r>
    </w:p>
    <w:p w14:paraId="561570F2" w14:textId="77777777" w:rsidR="00D83F9D" w:rsidRDefault="00D83F9D" w:rsidP="00D83F9D">
      <w:pPr>
        <w:rPr>
          <w:lang w:bidi="bn-BD"/>
        </w:rPr>
      </w:pPr>
      <w:r>
        <w:rPr>
          <w:lang w:bidi="bn-BD"/>
        </w:rPr>
        <w:t>Koordinerende sikkerhedsmøder afholdes efter behov, når flere delprojekter eller selvstændige projekter forekommer på samme tid og sted. (Eksempelvis ved fælles arbejdspladser, adgangsveje eller lagerpladser.)</w:t>
      </w:r>
    </w:p>
    <w:p w14:paraId="0F9AE68F" w14:textId="03CB6B07" w:rsidR="00D83F9D" w:rsidRPr="00627F8E" w:rsidRDefault="00D83F9D" w:rsidP="00FA56D1">
      <w:pPr>
        <w:pStyle w:val="Overskrift3"/>
        <w:rPr>
          <w:lang w:bidi="bn-BD"/>
        </w:rPr>
      </w:pPr>
      <w:bookmarkStart w:id="89" w:name="_Toc111802965"/>
      <w:bookmarkStart w:id="90" w:name="_Toc143274228"/>
      <w:r w:rsidRPr="00627F8E">
        <w:rPr>
          <w:lang w:bidi="bn-BD"/>
        </w:rPr>
        <w:t>Sikkerhedsmøder</w:t>
      </w:r>
      <w:bookmarkEnd w:id="89"/>
      <w:bookmarkEnd w:id="90"/>
    </w:p>
    <w:p w14:paraId="448BABFA" w14:textId="77777777" w:rsidR="00D83F9D" w:rsidRDefault="00D83F9D" w:rsidP="00D83F9D">
      <w:pPr>
        <w:rPr>
          <w:lang w:eastAsia="da-DK" w:bidi="bn-BD"/>
        </w:rPr>
      </w:pPr>
      <w:r>
        <w:rPr>
          <w:lang w:eastAsia="da-DK" w:bidi="bn-BD"/>
        </w:rPr>
        <w:t>Pligter i forbindelse med sikkerhedsmøderne:</w:t>
      </w:r>
    </w:p>
    <w:p w14:paraId="3D518038" w14:textId="77777777" w:rsidR="00D83F9D" w:rsidRPr="009B097F" w:rsidRDefault="00D83F9D" w:rsidP="00D83F9D">
      <w:pPr>
        <w:rPr>
          <w:lang w:bidi="bn-BD"/>
        </w:rPr>
      </w:pPr>
    </w:p>
    <w:p w14:paraId="7AB0BB7B" w14:textId="77777777" w:rsidR="00D83F9D" w:rsidRDefault="00D83F9D" w:rsidP="00D83F9D">
      <w:pPr>
        <w:pStyle w:val="Listeafsnit"/>
        <w:numPr>
          <w:ilvl w:val="0"/>
          <w:numId w:val="28"/>
        </w:numPr>
        <w:spacing w:line="276" w:lineRule="auto"/>
        <w:ind w:hanging="432"/>
        <w:rPr>
          <w:lang w:bidi="bn-BD"/>
        </w:rPr>
      </w:pPr>
      <w:r>
        <w:rPr>
          <w:lang w:bidi="bn-BD"/>
        </w:rPr>
        <w:t xml:space="preserve">AMK-B indkalder, </w:t>
      </w:r>
      <w:r w:rsidRPr="00AC1DAE">
        <w:rPr>
          <w:lang w:bidi="bn-BD"/>
        </w:rPr>
        <w:t>afholde</w:t>
      </w:r>
      <w:r>
        <w:rPr>
          <w:lang w:bidi="bn-BD"/>
        </w:rPr>
        <w:t>r</w:t>
      </w:r>
      <w:r w:rsidRPr="00AC1DAE">
        <w:rPr>
          <w:lang w:bidi="bn-BD"/>
        </w:rPr>
        <w:t xml:space="preserve"> </w:t>
      </w:r>
      <w:r>
        <w:rPr>
          <w:lang w:bidi="bn-BD"/>
        </w:rPr>
        <w:t xml:space="preserve">samt skriver referat fra </w:t>
      </w:r>
      <w:r w:rsidRPr="00AC1DAE">
        <w:rPr>
          <w:lang w:bidi="bn-BD"/>
        </w:rPr>
        <w:t>sikkerhedsmøder</w:t>
      </w:r>
      <w:r>
        <w:rPr>
          <w:lang w:bidi="bn-BD"/>
        </w:rPr>
        <w:t xml:space="preserve">ne. Møderne afholdes minimum </w:t>
      </w:r>
      <w:r w:rsidRPr="00AC1DAE">
        <w:rPr>
          <w:lang w:bidi="bn-BD"/>
        </w:rPr>
        <w:t>hver 14</w:t>
      </w:r>
      <w:r>
        <w:rPr>
          <w:lang w:bidi="bn-BD"/>
        </w:rPr>
        <w:t>.</w:t>
      </w:r>
      <w:r w:rsidRPr="00AC1DAE">
        <w:rPr>
          <w:lang w:bidi="bn-BD"/>
        </w:rPr>
        <w:t xml:space="preserve"> dag</w:t>
      </w:r>
    </w:p>
    <w:p w14:paraId="69156766" w14:textId="59F7D3DD" w:rsidR="00D83F9D" w:rsidRDefault="00D83F9D" w:rsidP="00D83F9D">
      <w:pPr>
        <w:pStyle w:val="Listeafsnit"/>
        <w:numPr>
          <w:ilvl w:val="0"/>
          <w:numId w:val="28"/>
        </w:numPr>
        <w:spacing w:line="276" w:lineRule="auto"/>
        <w:ind w:hanging="432"/>
        <w:rPr>
          <w:lang w:bidi="bn-BD"/>
        </w:rPr>
      </w:pPr>
      <w:r>
        <w:rPr>
          <w:lang w:bidi="bn-BD"/>
        </w:rPr>
        <w:t xml:space="preserve">AMK-B skal invitere </w:t>
      </w:r>
      <w:r w:rsidR="00C23FB3">
        <w:rPr>
          <w:lang w:bidi="bn-BD"/>
        </w:rPr>
        <w:t>Entreprenør</w:t>
      </w:r>
      <w:r>
        <w:rPr>
          <w:lang w:bidi="bn-BD"/>
        </w:rPr>
        <w:t>er og sikkerhedsrepræsentanter</w:t>
      </w:r>
      <w:r w:rsidDel="2AB38A54">
        <w:rPr>
          <w:lang w:bidi="bn-BD"/>
        </w:rPr>
        <w:t xml:space="preserve"> </w:t>
      </w:r>
      <w:r>
        <w:rPr>
          <w:lang w:bidi="bn-BD"/>
        </w:rPr>
        <w:t>(herunder underentreprenører og enkeltmandsvirksomheder), samt medlemmerne af arbejdsmiljøorganisationerne i projektet, som aktuelt er på pladsen eller har arbejde på projektet indenfor de kommende 14 dage</w:t>
      </w:r>
    </w:p>
    <w:p w14:paraId="752CAEDC" w14:textId="77777777" w:rsidR="00D83F9D" w:rsidRDefault="00D83F9D" w:rsidP="00D83F9D">
      <w:pPr>
        <w:pStyle w:val="Listeafsnit"/>
        <w:numPr>
          <w:ilvl w:val="0"/>
          <w:numId w:val="28"/>
        </w:numPr>
        <w:spacing w:line="276" w:lineRule="auto"/>
        <w:ind w:hanging="432"/>
        <w:rPr>
          <w:lang w:bidi="bn-BD"/>
        </w:rPr>
      </w:pPr>
      <w:r>
        <w:rPr>
          <w:lang w:bidi="bn-BD"/>
        </w:rPr>
        <w:t>AMK-B gennemgår den opdaterede tidsplan, SFA identificeret i tidsplanen samt byggepladstegninger på mødet</w:t>
      </w:r>
    </w:p>
    <w:p w14:paraId="4E3D22F6" w14:textId="77777777" w:rsidR="00D83F9D" w:rsidRDefault="00D83F9D" w:rsidP="00D83F9D">
      <w:pPr>
        <w:pStyle w:val="Listeafsnit"/>
        <w:numPr>
          <w:ilvl w:val="0"/>
          <w:numId w:val="28"/>
        </w:numPr>
        <w:spacing w:line="276" w:lineRule="auto"/>
        <w:ind w:hanging="432"/>
        <w:rPr>
          <w:lang w:bidi="bn-BD"/>
        </w:rPr>
      </w:pPr>
      <w:r>
        <w:rPr>
          <w:lang w:bidi="bn-BD"/>
        </w:rPr>
        <w:t xml:space="preserve">AMK-B følger op og dokumenterer aftaler indgået på de koordinerende sikkerhedsmøder </w:t>
      </w:r>
    </w:p>
    <w:p w14:paraId="1A7306B8" w14:textId="77777777" w:rsidR="00D83F9D" w:rsidRDefault="00D83F9D" w:rsidP="00D83F9D">
      <w:pPr>
        <w:pStyle w:val="Listeafsnit"/>
        <w:numPr>
          <w:ilvl w:val="0"/>
          <w:numId w:val="28"/>
        </w:numPr>
        <w:spacing w:line="276" w:lineRule="auto"/>
        <w:ind w:hanging="432"/>
        <w:rPr>
          <w:lang w:bidi="bn-BD"/>
        </w:rPr>
      </w:pPr>
      <w:r>
        <w:rPr>
          <w:lang w:bidi="bn-BD"/>
        </w:rPr>
        <w:t xml:space="preserve">AMK-B distribuerer referater til alle indkaldte mødedeltagerne, herunder Banedanmark, arbejdsgiverne eller disses repræsentanter samt medlemmerne af arbejdsmiljøorganisationerne på projektet </w:t>
      </w:r>
    </w:p>
    <w:p w14:paraId="49D58208" w14:textId="77777777" w:rsidR="00D83F9D" w:rsidRPr="00AC1DAE" w:rsidRDefault="00D83F9D" w:rsidP="00D83F9D">
      <w:pPr>
        <w:pStyle w:val="Listeafsnit"/>
        <w:numPr>
          <w:ilvl w:val="0"/>
          <w:numId w:val="28"/>
        </w:numPr>
        <w:spacing w:line="276" w:lineRule="auto"/>
        <w:ind w:hanging="432"/>
        <w:rPr>
          <w:lang w:bidi="bn-BD"/>
        </w:rPr>
      </w:pPr>
      <w:r>
        <w:rPr>
          <w:lang w:bidi="bn-BD"/>
        </w:rPr>
        <w:t>Ved</w:t>
      </w:r>
      <w:r w:rsidRPr="00AC1DAE">
        <w:rPr>
          <w:lang w:bidi="bn-BD"/>
        </w:rPr>
        <w:t xml:space="preserve"> </w:t>
      </w:r>
      <w:r>
        <w:rPr>
          <w:lang w:bidi="bn-BD"/>
        </w:rPr>
        <w:t>arbejds</w:t>
      </w:r>
      <w:r w:rsidRPr="00AC1DAE">
        <w:rPr>
          <w:lang w:bidi="bn-BD"/>
        </w:rPr>
        <w:t>ulykker</w:t>
      </w:r>
      <w:r>
        <w:rPr>
          <w:lang w:bidi="bn-BD"/>
        </w:rPr>
        <w:t xml:space="preserve"> – eller</w:t>
      </w:r>
      <w:r w:rsidRPr="00AC1DAE">
        <w:rPr>
          <w:lang w:bidi="bn-BD"/>
        </w:rPr>
        <w:t xml:space="preserve"> </w:t>
      </w:r>
      <w:r>
        <w:rPr>
          <w:lang w:bidi="bn-BD"/>
        </w:rPr>
        <w:t>når der indgås aftale herom med Banedanmark – afholder og følger AMK-B op på e</w:t>
      </w:r>
      <w:r w:rsidRPr="00AC1DAE">
        <w:rPr>
          <w:lang w:bidi="bn-BD"/>
        </w:rPr>
        <w:t>kstraordinære sikkerhedsmøde</w:t>
      </w:r>
      <w:r>
        <w:rPr>
          <w:lang w:bidi="bn-BD"/>
        </w:rPr>
        <w:t>r</w:t>
      </w:r>
    </w:p>
    <w:p w14:paraId="1EEA47CC" w14:textId="77777777" w:rsidR="00D83F9D" w:rsidRPr="00AC1DAE" w:rsidRDefault="00D83F9D" w:rsidP="00D83F9D">
      <w:pPr>
        <w:pStyle w:val="Listeafsnit"/>
        <w:numPr>
          <w:ilvl w:val="0"/>
          <w:numId w:val="28"/>
        </w:numPr>
        <w:spacing w:line="276" w:lineRule="auto"/>
        <w:ind w:hanging="432"/>
        <w:rPr>
          <w:lang w:bidi="bn-BD"/>
        </w:rPr>
      </w:pPr>
      <w:r>
        <w:rPr>
          <w:lang w:bidi="bn-BD"/>
        </w:rPr>
        <w:t>AMK-B taler med arbejdsgiverne om nærved-arbejdsulykker på de ordinære sikkerhedsmøder</w:t>
      </w:r>
    </w:p>
    <w:p w14:paraId="1CD11D40" w14:textId="77777777" w:rsidR="00D83F9D" w:rsidRPr="00AC1DAE" w:rsidRDefault="00D83F9D" w:rsidP="00D83F9D">
      <w:pPr>
        <w:ind w:left="360"/>
        <w:contextualSpacing/>
        <w:rPr>
          <w:lang w:bidi="bn-BD"/>
        </w:rPr>
      </w:pPr>
    </w:p>
    <w:p w14:paraId="1D5BE64F" w14:textId="77777777" w:rsidR="00D83F9D" w:rsidRDefault="00D83F9D" w:rsidP="00D83F9D">
      <w:pPr>
        <w:rPr>
          <w:lang w:bidi="bn-BD"/>
        </w:rPr>
      </w:pPr>
      <w:r w:rsidRPr="00AC1DAE">
        <w:rPr>
          <w:lang w:bidi="bn-BD"/>
        </w:rPr>
        <w:t xml:space="preserve">Dagsorden og referat for sikkerhedsmødet gennemføres </w:t>
      </w:r>
      <w:r>
        <w:rPr>
          <w:lang w:bidi="bn-BD"/>
        </w:rPr>
        <w:t>på</w:t>
      </w:r>
      <w:r w:rsidRPr="00AC1DAE">
        <w:rPr>
          <w:lang w:bidi="bn-BD"/>
        </w:rPr>
        <w:t xml:space="preserve"> </w:t>
      </w:r>
      <w:r>
        <w:rPr>
          <w:lang w:bidi="bn-BD"/>
        </w:rPr>
        <w:t xml:space="preserve">Banedanmarks </w:t>
      </w:r>
      <w:r w:rsidRPr="00AC1DAE">
        <w:rPr>
          <w:lang w:bidi="bn-BD"/>
        </w:rPr>
        <w:t>paradigme</w:t>
      </w:r>
      <w:r>
        <w:rPr>
          <w:lang w:bidi="bn-BD"/>
        </w:rPr>
        <w:t>r</w:t>
      </w:r>
      <w:r w:rsidRPr="00AC1DAE">
        <w:rPr>
          <w:lang w:bidi="bn-BD"/>
        </w:rPr>
        <w:t>.</w:t>
      </w:r>
    </w:p>
    <w:p w14:paraId="699F382B" w14:textId="77777777" w:rsidR="00D83F9D" w:rsidRDefault="00D83F9D" w:rsidP="00FA56D1">
      <w:pPr>
        <w:pStyle w:val="Overskrift3"/>
        <w:rPr>
          <w:lang w:bidi="bn-BD"/>
        </w:rPr>
      </w:pPr>
      <w:bookmarkStart w:id="91" w:name="_Toc111802966"/>
      <w:bookmarkStart w:id="92" w:name="_Toc143274229"/>
      <w:r>
        <w:rPr>
          <w:lang w:bidi="bn-BD"/>
        </w:rPr>
        <w:lastRenderedPageBreak/>
        <w:t>Koordinerende sikkerhedsmøder</w:t>
      </w:r>
      <w:bookmarkEnd w:id="91"/>
      <w:bookmarkEnd w:id="92"/>
    </w:p>
    <w:p w14:paraId="1C3AB0CD" w14:textId="77777777" w:rsidR="00D83F9D" w:rsidRDefault="00D83F9D" w:rsidP="00D83F9D">
      <w:pPr>
        <w:rPr>
          <w:lang w:bidi="bn-BD"/>
        </w:rPr>
      </w:pPr>
      <w:r>
        <w:rPr>
          <w:lang w:bidi="bn-BD"/>
        </w:rPr>
        <w:t xml:space="preserve">Gennemførelse af koordinerende sikkerhedsmøder skal ske, når flere delprojekter eller selvstændige projekter forekommer på samme tid og sted. </w:t>
      </w:r>
    </w:p>
    <w:p w14:paraId="129D6086" w14:textId="77777777" w:rsidR="00D83F9D" w:rsidRDefault="00D83F9D" w:rsidP="00D83F9D">
      <w:pPr>
        <w:rPr>
          <w:lang w:bidi="bn-BD"/>
        </w:rPr>
      </w:pPr>
    </w:p>
    <w:p w14:paraId="3A8CA310" w14:textId="77777777" w:rsidR="00D83F9D" w:rsidRDefault="00D83F9D" w:rsidP="00D83F9D">
      <w:pPr>
        <w:rPr>
          <w:lang w:bidi="bn-BD"/>
        </w:rPr>
      </w:pPr>
      <w:r>
        <w:rPr>
          <w:lang w:bidi="bn-BD"/>
        </w:rPr>
        <w:t>Det er AMK-B fra hovedprojektet, der faciliterer og indkalder til det koordinerende sikkerhedsmøde. Entrepriselederen og AMK-B fra delprojekter og selvstændige projekter skal deltage på mødet.</w:t>
      </w:r>
    </w:p>
    <w:p w14:paraId="405860FF" w14:textId="77777777" w:rsidR="00D83F9D" w:rsidRDefault="00D83F9D" w:rsidP="00D83F9D">
      <w:pPr>
        <w:rPr>
          <w:lang w:bidi="bn-BD"/>
        </w:rPr>
      </w:pPr>
    </w:p>
    <w:p w14:paraId="198DFBB8" w14:textId="77777777" w:rsidR="00D83F9D" w:rsidRDefault="00D83F9D" w:rsidP="00D83F9D">
      <w:pPr>
        <w:rPr>
          <w:lang w:bidi="bn-BD"/>
        </w:rPr>
      </w:pPr>
      <w:r>
        <w:rPr>
          <w:lang w:bidi="bn-BD"/>
        </w:rPr>
        <w:t xml:space="preserve">AMK-B, som faciliterer mødet, skriver referat og sender ud til entrepriselederen og de andre </w:t>
      </w:r>
      <w:proofErr w:type="spellStart"/>
      <w:r>
        <w:rPr>
          <w:lang w:bidi="bn-BD"/>
        </w:rPr>
        <w:t>AMK-B’er</w:t>
      </w:r>
      <w:proofErr w:type="spellEnd"/>
      <w:r>
        <w:rPr>
          <w:lang w:bidi="bn-BD"/>
        </w:rPr>
        <w:t>.</w:t>
      </w:r>
    </w:p>
    <w:p w14:paraId="76FE7697" w14:textId="77777777" w:rsidR="00D83F9D" w:rsidRPr="00417F57" w:rsidRDefault="00D83F9D" w:rsidP="00FA56D1">
      <w:pPr>
        <w:pStyle w:val="Overskrift2"/>
        <w:rPr>
          <w:lang w:bidi="bn-BD"/>
        </w:rPr>
      </w:pPr>
      <w:bookmarkStart w:id="93" w:name="_Ref29192240"/>
      <w:bookmarkStart w:id="94" w:name="_Toc29902563"/>
      <w:bookmarkStart w:id="95" w:name="_Toc76717916"/>
      <w:bookmarkStart w:id="96" w:name="_Toc85794337"/>
      <w:bookmarkStart w:id="97" w:name="_Toc101863916"/>
      <w:bookmarkStart w:id="98" w:name="_Toc111802967"/>
      <w:bookmarkStart w:id="99" w:name="_Toc143274230"/>
      <w:r w:rsidRPr="00417F57">
        <w:rPr>
          <w:lang w:bidi="bn-BD"/>
        </w:rPr>
        <w:t>Sikkerhedsrunderinger</w:t>
      </w:r>
      <w:bookmarkEnd w:id="93"/>
      <w:bookmarkEnd w:id="94"/>
      <w:bookmarkEnd w:id="95"/>
      <w:bookmarkEnd w:id="96"/>
      <w:r w:rsidRPr="00417F57">
        <w:rPr>
          <w:lang w:bidi="bn-BD"/>
        </w:rPr>
        <w:t xml:space="preserve"> </w:t>
      </w:r>
      <w:bookmarkEnd w:id="97"/>
      <w:r w:rsidRPr="00417F57">
        <w:rPr>
          <w:lang w:bidi="bn-BD"/>
        </w:rPr>
        <w:t>på byggepladsen/arbejdsområderne</w:t>
      </w:r>
      <w:bookmarkEnd w:id="98"/>
      <w:bookmarkEnd w:id="99"/>
    </w:p>
    <w:p w14:paraId="1B187A44" w14:textId="77777777" w:rsidR="00D83F9D" w:rsidRPr="00AC1DAE" w:rsidRDefault="00D83F9D" w:rsidP="00D83F9D">
      <w:pPr>
        <w:rPr>
          <w:lang w:bidi="bn-BD"/>
        </w:rPr>
      </w:pPr>
      <w:r w:rsidRPr="00AC1DAE">
        <w:rPr>
          <w:lang w:bidi="bn-BD"/>
        </w:rPr>
        <w:t>AMK</w:t>
      </w:r>
      <w:r>
        <w:rPr>
          <w:lang w:bidi="bn-BD"/>
        </w:rPr>
        <w:t>-B</w:t>
      </w:r>
      <w:r w:rsidRPr="00AC1DAE">
        <w:rPr>
          <w:lang w:bidi="bn-BD"/>
        </w:rPr>
        <w:t xml:space="preserve"> indkalde</w:t>
      </w:r>
      <w:r>
        <w:rPr>
          <w:lang w:bidi="bn-BD"/>
        </w:rPr>
        <w:t>r,</w:t>
      </w:r>
      <w:r w:rsidRPr="00AC1DAE">
        <w:rPr>
          <w:lang w:bidi="bn-BD"/>
        </w:rPr>
        <w:t xml:space="preserve"> gennemføre</w:t>
      </w:r>
      <w:r>
        <w:rPr>
          <w:lang w:bidi="bn-BD"/>
        </w:rPr>
        <w:t>r</w:t>
      </w:r>
      <w:r w:rsidRPr="00AC1DAE">
        <w:rPr>
          <w:lang w:bidi="bn-BD"/>
        </w:rPr>
        <w:t xml:space="preserve"> </w:t>
      </w:r>
      <w:r>
        <w:rPr>
          <w:lang w:bidi="bn-BD"/>
        </w:rPr>
        <w:t xml:space="preserve">og dokumenterer </w:t>
      </w:r>
      <w:r w:rsidRPr="00AC1DAE">
        <w:rPr>
          <w:lang w:bidi="bn-BD"/>
        </w:rPr>
        <w:t xml:space="preserve">en </w:t>
      </w:r>
      <w:r>
        <w:rPr>
          <w:lang w:bidi="bn-BD"/>
        </w:rPr>
        <w:t>sikkerheds</w:t>
      </w:r>
      <w:r w:rsidRPr="00AC1DAE">
        <w:rPr>
          <w:lang w:bidi="bn-BD"/>
        </w:rPr>
        <w:t xml:space="preserve">rundering </w:t>
      </w:r>
      <w:r w:rsidRPr="00417F57">
        <w:rPr>
          <w:lang w:bidi="bn-BD"/>
        </w:rPr>
        <w:t xml:space="preserve">med Entreprenøren minimum </w:t>
      </w:r>
      <w:r>
        <w:rPr>
          <w:lang w:bidi="bn-BD"/>
        </w:rPr>
        <w:t xml:space="preserve">hver 14. dag. </w:t>
      </w:r>
    </w:p>
    <w:p w14:paraId="15173C7A" w14:textId="77777777" w:rsidR="00D83F9D" w:rsidRPr="00AC1DAE" w:rsidRDefault="00D83F9D" w:rsidP="00D83F9D">
      <w:pPr>
        <w:rPr>
          <w:lang w:bidi="bn-BD"/>
        </w:rPr>
      </w:pPr>
    </w:p>
    <w:p w14:paraId="3777C985" w14:textId="77777777" w:rsidR="00D83F9D" w:rsidRDefault="00D83F9D" w:rsidP="00D83F9D">
      <w:pPr>
        <w:rPr>
          <w:lang w:bidi="bn-BD"/>
        </w:rPr>
      </w:pPr>
      <w:bookmarkStart w:id="100" w:name="_Toc29902564"/>
      <w:r>
        <w:rPr>
          <w:lang w:bidi="bn-BD"/>
        </w:rPr>
        <w:t xml:space="preserve">Sikkerhedsrunderingens observationer skal distribueres til alle involverede parter i projektet hurtigst muligt og senest 48 timer efter runderingen.  </w:t>
      </w:r>
    </w:p>
    <w:bookmarkEnd w:id="100"/>
    <w:p w14:paraId="097ACBCF" w14:textId="77777777" w:rsidR="00D83F9D" w:rsidRPr="00AC1DAE" w:rsidRDefault="00D83F9D" w:rsidP="00D83F9D">
      <w:pPr>
        <w:rPr>
          <w:lang w:bidi="bn-BD"/>
        </w:rPr>
      </w:pPr>
    </w:p>
    <w:p w14:paraId="46E98B88" w14:textId="77777777" w:rsidR="00D83F9D" w:rsidRDefault="00D83F9D" w:rsidP="00D83F9D">
      <w:pPr>
        <w:rPr>
          <w:lang w:bidi="bn-BD"/>
        </w:rPr>
      </w:pPr>
      <w:r>
        <w:rPr>
          <w:lang w:bidi="bn-BD"/>
        </w:rPr>
        <w:t xml:space="preserve">AMK-B skal sikre og dokumentere opfølgning på observationer samt dokumentere, at aftaler med arbejdsgiverne om fællesområderne bliver overholdt. </w:t>
      </w:r>
    </w:p>
    <w:p w14:paraId="089AB740" w14:textId="77777777" w:rsidR="00D83F9D" w:rsidRDefault="00D83F9D" w:rsidP="00D83F9D">
      <w:pPr>
        <w:rPr>
          <w:lang w:bidi="bn-BD"/>
        </w:rPr>
      </w:pPr>
    </w:p>
    <w:p w14:paraId="3274D9BC" w14:textId="77777777" w:rsidR="00D83F9D" w:rsidRDefault="00D83F9D" w:rsidP="00D83F9D">
      <w:pPr>
        <w:rPr>
          <w:lang w:bidi="bn-BD"/>
        </w:rPr>
      </w:pPr>
      <w:r w:rsidRPr="00AC1DAE">
        <w:rPr>
          <w:lang w:bidi="bn-BD"/>
        </w:rPr>
        <w:t>B</w:t>
      </w:r>
      <w:r>
        <w:rPr>
          <w:lang w:bidi="bn-BD"/>
        </w:rPr>
        <w:t>anedanmarks</w:t>
      </w:r>
      <w:r w:rsidRPr="00AC1DAE">
        <w:rPr>
          <w:lang w:bidi="bn-BD"/>
        </w:rPr>
        <w:t xml:space="preserve"> paradigme</w:t>
      </w:r>
      <w:r>
        <w:rPr>
          <w:lang w:bidi="bn-BD"/>
        </w:rPr>
        <w:t xml:space="preserve"> </w:t>
      </w:r>
      <w:r w:rsidRPr="00AC1DAE">
        <w:rPr>
          <w:lang w:bidi="bn-BD"/>
        </w:rPr>
        <w:t>for runderinger skal benyttes</w:t>
      </w:r>
      <w:r>
        <w:rPr>
          <w:lang w:bidi="bn-BD"/>
        </w:rPr>
        <w:t xml:space="preserve"> til dokumentation af observationer</w:t>
      </w:r>
      <w:r w:rsidRPr="00AC1DAE">
        <w:rPr>
          <w:lang w:bidi="bn-BD"/>
        </w:rPr>
        <w:t>.</w:t>
      </w:r>
    </w:p>
    <w:p w14:paraId="47D1BFB6" w14:textId="77777777" w:rsidR="00D83F9D" w:rsidRDefault="00D83F9D" w:rsidP="00D83F9D">
      <w:pPr>
        <w:rPr>
          <w:lang w:bidi="bn-BD"/>
        </w:rPr>
      </w:pPr>
      <w:r>
        <w:rPr>
          <w:lang w:bidi="bn-BD"/>
        </w:rPr>
        <w:t xml:space="preserve"> </w:t>
      </w:r>
    </w:p>
    <w:p w14:paraId="54B48EB8" w14:textId="77777777" w:rsidR="00D83F9D" w:rsidRDefault="00D83F9D" w:rsidP="00D83F9D">
      <w:pPr>
        <w:contextualSpacing/>
        <w:rPr>
          <w:lang w:bidi="bn-BD"/>
        </w:rPr>
      </w:pPr>
      <w:r>
        <w:rPr>
          <w:lang w:bidi="bn-BD"/>
        </w:rPr>
        <w:t xml:space="preserve">AMK-B følger endvidere op på, om Entreprenøren håndhæver egne ugentlige sikkerhedsrunderinger samt fremsender rapport efter runderingen, jf. Bilag 7 - </w:t>
      </w:r>
      <w:r w:rsidRPr="00422B77">
        <w:rPr>
          <w:i/>
          <w:iCs/>
          <w:lang w:bidi="bn-BD"/>
        </w:rPr>
        <w:t>Arbejdsmiljøkrav – ved Hovedentreprise</w:t>
      </w:r>
      <w:r>
        <w:rPr>
          <w:i/>
          <w:iCs/>
          <w:lang w:bidi="bn-BD"/>
        </w:rPr>
        <w:t xml:space="preserve">r, </w:t>
      </w:r>
      <w:r>
        <w:rPr>
          <w:lang w:bidi="bn-BD"/>
        </w:rPr>
        <w:t>punkt 2.1.1.</w:t>
      </w:r>
    </w:p>
    <w:p w14:paraId="2DD40E5F" w14:textId="77777777" w:rsidR="00D83F9D" w:rsidRDefault="00D83F9D" w:rsidP="00FA56D1">
      <w:pPr>
        <w:pStyle w:val="Overskrift2"/>
        <w:rPr>
          <w:lang w:bidi="bn-BD"/>
        </w:rPr>
      </w:pPr>
      <w:bookmarkStart w:id="101" w:name="_Toc29902567"/>
      <w:bookmarkStart w:id="102" w:name="_Toc76717917"/>
      <w:bookmarkStart w:id="103" w:name="_Toc85794338"/>
      <w:bookmarkStart w:id="104" w:name="_Toc101863917"/>
      <w:bookmarkStart w:id="105" w:name="_Toc111802968"/>
      <w:bookmarkStart w:id="106" w:name="_Toc143274231"/>
      <w:r>
        <w:rPr>
          <w:lang w:bidi="bn-BD"/>
        </w:rPr>
        <w:t>Afgrænsning af byggepladsen</w:t>
      </w:r>
      <w:bookmarkEnd w:id="101"/>
      <w:bookmarkEnd w:id="102"/>
      <w:bookmarkEnd w:id="103"/>
      <w:bookmarkEnd w:id="104"/>
      <w:bookmarkEnd w:id="105"/>
      <w:bookmarkEnd w:id="106"/>
    </w:p>
    <w:p w14:paraId="3B383112" w14:textId="77777777" w:rsidR="00D83F9D" w:rsidRDefault="00D83F9D" w:rsidP="00D83F9D">
      <w:pPr>
        <w:rPr>
          <w:lang w:bidi="bn-BD"/>
        </w:rPr>
      </w:pPr>
      <w:r>
        <w:rPr>
          <w:lang w:bidi="bn-BD"/>
        </w:rPr>
        <w:t>AMK-B skal sikre byggepladsens afgrænsning, herunder særligt spærring mellem kørende og gående, i henhold til byggepladstegningerne i PSS.</w:t>
      </w:r>
    </w:p>
    <w:p w14:paraId="75BF6237" w14:textId="77777777" w:rsidR="00D83F9D" w:rsidRDefault="00D83F9D" w:rsidP="00D83F9D">
      <w:pPr>
        <w:rPr>
          <w:lang w:bidi="bn-BD"/>
        </w:rPr>
      </w:pPr>
      <w:r w:rsidRPr="00D531BC">
        <w:rPr>
          <w:lang w:bidi="bn-BD"/>
        </w:rPr>
        <w:br/>
      </w:r>
      <w:r>
        <w:rPr>
          <w:lang w:bidi="bn-BD"/>
        </w:rPr>
        <w:t xml:space="preserve">AMK-B skal, i samarbejde med Banedanmark, </w:t>
      </w:r>
      <w:r w:rsidRPr="00D531BC">
        <w:rPr>
          <w:lang w:bidi="bn-BD"/>
        </w:rPr>
        <w:t>træffe de nødvendige foranstaltninger</w:t>
      </w:r>
      <w:r>
        <w:rPr>
          <w:lang w:bidi="bn-BD"/>
        </w:rPr>
        <w:t xml:space="preserve">, så </w:t>
      </w:r>
      <w:r w:rsidRPr="00D531BC">
        <w:rPr>
          <w:lang w:bidi="bn-BD"/>
        </w:rPr>
        <w:t>kun beføjede personer får adgang til byggepladsen.</w:t>
      </w:r>
    </w:p>
    <w:p w14:paraId="4A27E0A6" w14:textId="77777777" w:rsidR="00D83F9D" w:rsidRPr="00D531BC" w:rsidRDefault="00D83F9D" w:rsidP="00FA56D1">
      <w:pPr>
        <w:pStyle w:val="Overskrift2"/>
        <w:rPr>
          <w:lang w:bidi="bn-BD"/>
        </w:rPr>
      </w:pPr>
      <w:bookmarkStart w:id="107" w:name="_Toc76717918"/>
      <w:bookmarkStart w:id="108" w:name="_Toc85794339"/>
      <w:bookmarkStart w:id="109" w:name="_Toc101863918"/>
      <w:bookmarkStart w:id="110" w:name="_Toc111802969"/>
      <w:bookmarkStart w:id="111" w:name="_Toc143274232"/>
      <w:r>
        <w:rPr>
          <w:lang w:bidi="bn-BD"/>
        </w:rPr>
        <w:t>Beredskabsplan og øvelser</w:t>
      </w:r>
      <w:bookmarkEnd w:id="107"/>
      <w:bookmarkEnd w:id="108"/>
      <w:bookmarkEnd w:id="109"/>
      <w:bookmarkEnd w:id="110"/>
      <w:bookmarkEnd w:id="111"/>
    </w:p>
    <w:p w14:paraId="76E22621" w14:textId="77777777" w:rsidR="00D83F9D" w:rsidRPr="00AC1DAE" w:rsidRDefault="00D83F9D" w:rsidP="00D83F9D">
      <w:pPr>
        <w:rPr>
          <w:lang w:bidi="bn-BD"/>
        </w:rPr>
      </w:pPr>
      <w:r>
        <w:rPr>
          <w:lang w:bidi="bn-BD"/>
        </w:rPr>
        <w:t>AMK-B koordinerer øvelser i forbindelse med beredskabsplan og akutindsats ved brand, og andre trusler mod de ansattes sikkerhed og sundhed, hvis kompleksiteten i projektet tilsiger det.</w:t>
      </w:r>
    </w:p>
    <w:p w14:paraId="5CDDBA6B" w14:textId="77777777" w:rsidR="00D83F9D" w:rsidRDefault="00D83F9D" w:rsidP="00D83F9D">
      <w:pPr>
        <w:rPr>
          <w:i/>
          <w:iCs/>
          <w:color w:val="FF0000"/>
          <w:lang w:bidi="bn-BD"/>
        </w:rPr>
      </w:pPr>
    </w:p>
    <w:p w14:paraId="41459395" w14:textId="77777777" w:rsidR="00D83F9D" w:rsidRPr="00A723FE" w:rsidRDefault="00D83F9D" w:rsidP="00D83F9D">
      <w:pPr>
        <w:rPr>
          <w:lang w:bidi="bn-BD"/>
        </w:rPr>
      </w:pPr>
      <w:r>
        <w:rPr>
          <w:lang w:bidi="bn-BD"/>
        </w:rPr>
        <w:t>AMK-B</w:t>
      </w:r>
      <w:r w:rsidRPr="00A723FE">
        <w:rPr>
          <w:lang w:bidi="bn-BD"/>
        </w:rPr>
        <w:t xml:space="preserve"> skal overveje, om der er behov for angivelse af flere adgangs-/flugt- og redningsveje</w:t>
      </w:r>
      <w:r>
        <w:rPr>
          <w:lang w:bidi="bn-BD"/>
        </w:rPr>
        <w:t>, samt o</w:t>
      </w:r>
      <w:r w:rsidRPr="00A723FE">
        <w:rPr>
          <w:lang w:bidi="bn-BD"/>
        </w:rPr>
        <w:t>vervej</w:t>
      </w:r>
      <w:r>
        <w:rPr>
          <w:lang w:bidi="bn-BD"/>
        </w:rPr>
        <w:t>e</w:t>
      </w:r>
      <w:r w:rsidRPr="00A723FE">
        <w:rPr>
          <w:lang w:bidi="bn-BD"/>
        </w:rPr>
        <w:t xml:space="preserve"> hvilke redningsformer der kan være nødvendige</w:t>
      </w:r>
      <w:r>
        <w:rPr>
          <w:lang w:bidi="bn-BD"/>
        </w:rPr>
        <w:t xml:space="preserve">s, som eksempelvis </w:t>
      </w:r>
      <w:r w:rsidRPr="00A723FE">
        <w:rPr>
          <w:lang w:bidi="bn-BD"/>
        </w:rPr>
        <w:t>højde-redning, tunneller, udgravninger</w:t>
      </w:r>
      <w:r>
        <w:rPr>
          <w:lang w:bidi="bn-BD"/>
        </w:rPr>
        <w:t xml:space="preserve"> </w:t>
      </w:r>
      <w:r w:rsidRPr="00A723FE">
        <w:rPr>
          <w:lang w:bidi="bn-BD"/>
        </w:rPr>
        <w:t xml:space="preserve">og tilgang fra </w:t>
      </w:r>
      <w:r>
        <w:rPr>
          <w:lang w:bidi="bn-BD"/>
        </w:rPr>
        <w:t xml:space="preserve">eksempelvis </w:t>
      </w:r>
      <w:r w:rsidRPr="00A723FE">
        <w:rPr>
          <w:lang w:bidi="bn-BD"/>
        </w:rPr>
        <w:t>bil, helikopter, båd.</w:t>
      </w:r>
    </w:p>
    <w:p w14:paraId="253B8682" w14:textId="77777777" w:rsidR="00D83F9D" w:rsidRDefault="00D83F9D" w:rsidP="00D83F9D">
      <w:pPr>
        <w:rPr>
          <w:lang w:bidi="bn-BD"/>
        </w:rPr>
      </w:pPr>
    </w:p>
    <w:p w14:paraId="77A3F8B9" w14:textId="77777777" w:rsidR="00D83F9D" w:rsidRDefault="00D83F9D" w:rsidP="00D83F9D">
      <w:pPr>
        <w:rPr>
          <w:lang w:bidi="bn-BD"/>
        </w:rPr>
      </w:pPr>
      <w:r>
        <w:rPr>
          <w:lang w:bidi="bn-BD"/>
        </w:rPr>
        <w:t>AMK-B skal ligeledes overveje, om der er behov for særlige/specifikke aftaler med den lokale beredskabschef i forbindelse med beredskabsplaner.</w:t>
      </w:r>
    </w:p>
    <w:p w14:paraId="6889C6B1" w14:textId="77777777" w:rsidR="00D83F9D" w:rsidRPr="00AC1DAE" w:rsidRDefault="00D83F9D" w:rsidP="00D83F9D">
      <w:pPr>
        <w:rPr>
          <w:lang w:bidi="bn-BD"/>
        </w:rPr>
      </w:pPr>
    </w:p>
    <w:p w14:paraId="08986D50" w14:textId="77777777" w:rsidR="00D83F9D" w:rsidRDefault="00D83F9D" w:rsidP="00D83F9D">
      <w:pPr>
        <w:rPr>
          <w:lang w:bidi="bn-BD"/>
        </w:rPr>
      </w:pPr>
      <w:r w:rsidRPr="00AC1DAE">
        <w:rPr>
          <w:lang w:bidi="bn-BD"/>
        </w:rPr>
        <w:t xml:space="preserve">AMK-B skal </w:t>
      </w:r>
      <w:r>
        <w:rPr>
          <w:lang w:bidi="bn-BD"/>
        </w:rPr>
        <w:t>undersøge om arbejdsgiverne på pladsen har</w:t>
      </w:r>
      <w:r w:rsidRPr="00AC1DAE">
        <w:rPr>
          <w:lang w:bidi="bn-BD"/>
        </w:rPr>
        <w:t xml:space="preserve"> </w:t>
      </w:r>
      <w:r>
        <w:rPr>
          <w:lang w:bidi="bn-BD"/>
        </w:rPr>
        <w:t xml:space="preserve">ansatte, som er </w:t>
      </w:r>
      <w:r w:rsidRPr="00AC1DAE">
        <w:rPr>
          <w:lang w:bidi="bn-BD"/>
        </w:rPr>
        <w:t>uddanne</w:t>
      </w:r>
      <w:r>
        <w:rPr>
          <w:lang w:bidi="bn-BD"/>
        </w:rPr>
        <w:t>t</w:t>
      </w:r>
      <w:r w:rsidRPr="00AC1DAE">
        <w:rPr>
          <w:lang w:bidi="bn-BD"/>
        </w:rPr>
        <w:t xml:space="preserve"> førstehjælpere</w:t>
      </w:r>
      <w:r>
        <w:rPr>
          <w:lang w:bidi="bn-BD"/>
        </w:rPr>
        <w:t>.</w:t>
      </w:r>
    </w:p>
    <w:p w14:paraId="5AA656F3" w14:textId="77777777" w:rsidR="00D83F9D" w:rsidRDefault="00D83F9D" w:rsidP="00D83F9D">
      <w:pPr>
        <w:rPr>
          <w:lang w:eastAsia="da-DK" w:bidi="bn-BD"/>
        </w:rPr>
      </w:pPr>
    </w:p>
    <w:p w14:paraId="3A628DA8" w14:textId="77777777" w:rsidR="00D83F9D" w:rsidRDefault="00D83F9D" w:rsidP="00FA56D1">
      <w:pPr>
        <w:pStyle w:val="Overskrift1"/>
        <w:rPr>
          <w:lang w:bidi="bn-BD"/>
        </w:rPr>
      </w:pPr>
      <w:bookmarkStart w:id="112" w:name="_Toc101863919"/>
      <w:bookmarkStart w:id="113" w:name="_Toc111802970"/>
      <w:bookmarkStart w:id="114" w:name="_Toc143274233"/>
      <w:r>
        <w:rPr>
          <w:lang w:bidi="bn-BD"/>
        </w:rPr>
        <w:lastRenderedPageBreak/>
        <w:t>Arbejdstilsynet</w:t>
      </w:r>
      <w:bookmarkEnd w:id="112"/>
      <w:bookmarkEnd w:id="113"/>
      <w:bookmarkEnd w:id="114"/>
    </w:p>
    <w:p w14:paraId="71E136A7" w14:textId="77777777" w:rsidR="00D83F9D" w:rsidRPr="001374CC" w:rsidRDefault="00D83F9D" w:rsidP="00D83F9D">
      <w:pPr>
        <w:rPr>
          <w:lang w:bidi="bn-BD"/>
        </w:rPr>
      </w:pPr>
      <w:r>
        <w:rPr>
          <w:lang w:bidi="bn-BD"/>
        </w:rPr>
        <w:t>AMK-B er Banedanmarks repræsentant ved besøg fra Arbejdstilsynet (og andre myndigheder med relation til sikkerhed og sundhed).</w:t>
      </w:r>
    </w:p>
    <w:p w14:paraId="67FA8F97" w14:textId="77777777" w:rsidR="00D83F9D" w:rsidRPr="00AC1DAE" w:rsidRDefault="00D83F9D" w:rsidP="00D83F9D">
      <w:pPr>
        <w:rPr>
          <w:lang w:bidi="bn-BD"/>
        </w:rPr>
      </w:pPr>
    </w:p>
    <w:p w14:paraId="1263757D" w14:textId="77777777" w:rsidR="00D83F9D" w:rsidRDefault="00D83F9D" w:rsidP="00D83F9D">
      <w:pPr>
        <w:rPr>
          <w:lang w:bidi="bn-BD"/>
        </w:rPr>
      </w:pPr>
      <w:r>
        <w:rPr>
          <w:lang w:bidi="bn-BD"/>
        </w:rPr>
        <w:t>AMK-B skal straks orientere Banedanmarks byggeledelse og AMK-tilsyn</w:t>
      </w:r>
      <w:r w:rsidRPr="00AC1DAE">
        <w:rPr>
          <w:lang w:bidi="bn-BD"/>
        </w:rPr>
        <w:t xml:space="preserve"> om besøg, reaktioner og afgørelser fra Arbejdstilsynet. </w:t>
      </w:r>
      <w:r>
        <w:rPr>
          <w:lang w:bidi="bn-BD"/>
        </w:rPr>
        <w:t xml:space="preserve">Al korrespondance med Arbejdstilsynet skal aftales nærmere med Banedanmark. </w:t>
      </w:r>
    </w:p>
    <w:p w14:paraId="0C9F09E4" w14:textId="77777777" w:rsidR="00D83F9D" w:rsidRDefault="00D83F9D" w:rsidP="00D83F9D">
      <w:pPr>
        <w:rPr>
          <w:lang w:bidi="bn-BD"/>
        </w:rPr>
      </w:pPr>
    </w:p>
    <w:p w14:paraId="4C4B1C43" w14:textId="77777777" w:rsidR="00D83F9D" w:rsidRDefault="00D83F9D" w:rsidP="00D83F9D">
      <w:pPr>
        <w:rPr>
          <w:lang w:bidi="bn-BD"/>
        </w:rPr>
      </w:pPr>
      <w:r>
        <w:rPr>
          <w:lang w:bidi="bn-BD"/>
        </w:rPr>
        <w:t>AMK-B skal på førstkommende koordinerende sikkerhedsmøde orientere om besøg fra Arbejdstilsynet. Som en del af sikkerhedsmøde-referatet skal AMK-B indsætte dokumentation fra Arbejdstilsynets besøg.</w:t>
      </w:r>
    </w:p>
    <w:p w14:paraId="78880529" w14:textId="77777777" w:rsidR="00D83F9D" w:rsidRDefault="00D83F9D" w:rsidP="00D83F9D">
      <w:pPr>
        <w:rPr>
          <w:lang w:bidi="bn-BD"/>
        </w:rPr>
      </w:pPr>
    </w:p>
    <w:p w14:paraId="153AF966" w14:textId="77777777" w:rsidR="00D83F9D" w:rsidRDefault="00D83F9D" w:rsidP="00D83F9D">
      <w:pPr>
        <w:rPr>
          <w:lang w:bidi="bn-BD"/>
        </w:rPr>
      </w:pPr>
      <w:r>
        <w:rPr>
          <w:lang w:bidi="bn-BD"/>
        </w:rPr>
        <w:t>AMK-B skal i samarbejde med AMK-tilsynet f</w:t>
      </w:r>
      <w:r w:rsidRPr="00AC1DAE">
        <w:rPr>
          <w:lang w:bidi="bn-BD"/>
        </w:rPr>
        <w:t>ølg</w:t>
      </w:r>
      <w:r>
        <w:rPr>
          <w:lang w:bidi="bn-BD"/>
        </w:rPr>
        <w:t>e</w:t>
      </w:r>
      <w:r w:rsidRPr="00AC1DAE">
        <w:rPr>
          <w:lang w:bidi="bn-BD"/>
        </w:rPr>
        <w:t xml:space="preserve"> op på</w:t>
      </w:r>
      <w:r>
        <w:rPr>
          <w:lang w:bidi="bn-BD"/>
        </w:rPr>
        <w:t xml:space="preserve"> p</w:t>
      </w:r>
      <w:r w:rsidRPr="00AC1DAE">
        <w:rPr>
          <w:lang w:bidi="bn-BD"/>
        </w:rPr>
        <w:t xml:space="preserve">åbud fra Arbejdstilsynet, givet til </w:t>
      </w:r>
      <w:r>
        <w:rPr>
          <w:lang w:bidi="bn-BD"/>
        </w:rPr>
        <w:t>Banedanmark.</w:t>
      </w:r>
    </w:p>
    <w:p w14:paraId="127E6924" w14:textId="77777777" w:rsidR="00D83F9D" w:rsidRDefault="00D83F9D" w:rsidP="00D83F9D">
      <w:pPr>
        <w:rPr>
          <w:lang w:bidi="bn-BD"/>
        </w:rPr>
      </w:pPr>
    </w:p>
    <w:p w14:paraId="16944E91" w14:textId="77777777" w:rsidR="00D83F9D" w:rsidRDefault="00D83F9D" w:rsidP="00D83F9D">
      <w:pPr>
        <w:rPr>
          <w:lang w:bidi="bn-BD"/>
        </w:rPr>
      </w:pPr>
      <w:r>
        <w:rPr>
          <w:lang w:bidi="bn-BD"/>
        </w:rPr>
        <w:t>K</w:t>
      </w:r>
      <w:r w:rsidRPr="00AC1DAE">
        <w:rPr>
          <w:lang w:bidi="bn-BD"/>
        </w:rPr>
        <w:t xml:space="preserve">opi af afgørelser skal </w:t>
      </w:r>
      <w:r>
        <w:rPr>
          <w:lang w:bidi="bn-BD"/>
        </w:rPr>
        <w:t>sendes</w:t>
      </w:r>
      <w:r w:rsidRPr="00AC1DAE">
        <w:rPr>
          <w:lang w:bidi="bn-BD"/>
        </w:rPr>
        <w:t xml:space="preserve"> til Banedanmarks projektleder </w:t>
      </w:r>
      <w:r>
        <w:rPr>
          <w:lang w:bidi="bn-BD"/>
        </w:rPr>
        <w:t xml:space="preserve">og til </w:t>
      </w:r>
      <w:r w:rsidRPr="00AC1DAE">
        <w:rPr>
          <w:lang w:bidi="bn-BD"/>
        </w:rPr>
        <w:t xml:space="preserve">Banedanmarks arbejdsmiljøafdeling </w:t>
      </w:r>
      <w:r>
        <w:rPr>
          <w:lang w:bidi="bn-BD"/>
        </w:rPr>
        <w:t>samt til</w:t>
      </w:r>
      <w:r w:rsidRPr="00AC1DAE">
        <w:rPr>
          <w:lang w:bidi="bn-BD"/>
        </w:rPr>
        <w:t xml:space="preserve"> </w:t>
      </w:r>
      <w:r>
        <w:rPr>
          <w:lang w:bidi="bn-BD"/>
        </w:rPr>
        <w:t>AMK-tilsynet.</w:t>
      </w:r>
      <w:r w:rsidRPr="00AC1DAE">
        <w:rPr>
          <w:lang w:bidi="bn-BD"/>
        </w:rPr>
        <w:t xml:space="preserve">  </w:t>
      </w:r>
    </w:p>
    <w:p w14:paraId="5296C4E6" w14:textId="77777777" w:rsidR="00D83F9D" w:rsidRDefault="00D83F9D" w:rsidP="00D83F9D">
      <w:pPr>
        <w:rPr>
          <w:lang w:bidi="bn-BD"/>
        </w:rPr>
      </w:pPr>
    </w:p>
    <w:p w14:paraId="7D0C9C8B" w14:textId="77777777" w:rsidR="00D83F9D" w:rsidRPr="00AC1DAE" w:rsidRDefault="00D83F9D" w:rsidP="00FA56D1">
      <w:pPr>
        <w:pStyle w:val="Overskrift1"/>
        <w:rPr>
          <w:lang w:bidi="bn-BD"/>
        </w:rPr>
      </w:pPr>
      <w:bookmarkStart w:id="115" w:name="_Toc101863920"/>
      <w:bookmarkStart w:id="116" w:name="_Toc111802971"/>
      <w:bookmarkStart w:id="117" w:name="_Toc143274234"/>
      <w:r w:rsidRPr="00AC1DAE">
        <w:rPr>
          <w:lang w:bidi="bn-BD"/>
        </w:rPr>
        <w:lastRenderedPageBreak/>
        <w:t xml:space="preserve">Arbejdsulykker og </w:t>
      </w:r>
      <w:r>
        <w:rPr>
          <w:lang w:bidi="bn-BD"/>
        </w:rPr>
        <w:t>arbejdstimer</w:t>
      </w:r>
      <w:bookmarkEnd w:id="115"/>
      <w:bookmarkEnd w:id="116"/>
      <w:bookmarkEnd w:id="117"/>
    </w:p>
    <w:p w14:paraId="67DE7D66" w14:textId="5822CF09" w:rsidR="00D83F9D" w:rsidRDefault="00D83F9D" w:rsidP="00D83F9D">
      <w:pPr>
        <w:rPr>
          <w:lang w:eastAsia="da-DK" w:bidi="bn-BD"/>
        </w:rPr>
      </w:pPr>
      <w:r>
        <w:rPr>
          <w:lang w:eastAsia="da-DK" w:bidi="bn-BD"/>
        </w:rPr>
        <w:t xml:space="preserve">Nærværende afsnit skal læses i sammenhæng med afsnittet om ”Arbejdsulykker og arbejdstimer” i </w:t>
      </w:r>
      <w:r>
        <w:rPr>
          <w:lang w:bidi="bn-BD"/>
        </w:rPr>
        <w:t xml:space="preserve">Bilag 7 </w:t>
      </w:r>
      <w:r w:rsidRPr="00422B77">
        <w:rPr>
          <w:i/>
          <w:iCs/>
          <w:lang w:bidi="bn-BD"/>
        </w:rPr>
        <w:t>Arbejdsmiljøkrav – ved Hovedentreprise</w:t>
      </w:r>
      <w:r>
        <w:rPr>
          <w:i/>
          <w:iCs/>
          <w:lang w:bidi="bn-BD"/>
        </w:rPr>
        <w:t>r.</w:t>
      </w:r>
    </w:p>
    <w:p w14:paraId="5D7DAA77" w14:textId="77777777" w:rsidR="00D83F9D" w:rsidRPr="00C55371" w:rsidRDefault="00D83F9D" w:rsidP="00D83F9D">
      <w:pPr>
        <w:rPr>
          <w:lang w:eastAsia="da-DK" w:bidi="bn-BD"/>
        </w:rPr>
      </w:pPr>
    </w:p>
    <w:p w14:paraId="39016D19" w14:textId="77777777" w:rsidR="00D83F9D" w:rsidRDefault="00D83F9D" w:rsidP="00D83F9D">
      <w:pPr>
        <w:rPr>
          <w:lang w:bidi="bn-BD"/>
        </w:rPr>
      </w:pPr>
      <w:r>
        <w:rPr>
          <w:lang w:bidi="bn-BD"/>
        </w:rPr>
        <w:t>AMK-B skal i tilfælde af arbejdsulykker straks sikre, at byggeledelsen i Banedanmark og AMK-tilsynet informeres i henhold til byggepladsens beredskabsprocedure.</w:t>
      </w:r>
    </w:p>
    <w:p w14:paraId="06C33812" w14:textId="77777777" w:rsidR="00D83F9D" w:rsidRDefault="00D83F9D" w:rsidP="00D83F9D">
      <w:pPr>
        <w:rPr>
          <w:lang w:eastAsia="da-DK" w:bidi="bn-BD"/>
        </w:rPr>
      </w:pPr>
    </w:p>
    <w:p w14:paraId="0A4AB1CE" w14:textId="0CAD3E2A" w:rsidR="00D83F9D" w:rsidRPr="00D408CC" w:rsidRDefault="00D83F9D" w:rsidP="00D83F9D">
      <w:pPr>
        <w:rPr>
          <w:lang w:bidi="bn-BD"/>
        </w:rPr>
      </w:pPr>
      <w:r>
        <w:rPr>
          <w:lang w:bidi="bn-BD"/>
        </w:rPr>
        <w:t>AMK-B skal understøtte og være med til at sikre, at der sker rapportering fra alle arbejdsgivere på pladsen vedrørende centrale arbejdsmiljødata.</w:t>
      </w:r>
      <w:r w:rsidRPr="00B03F87">
        <w:rPr>
          <w:lang w:bidi="bn-BD"/>
        </w:rPr>
        <w:t xml:space="preserve"> </w:t>
      </w:r>
      <w:r>
        <w:rPr>
          <w:lang w:bidi="bn-BD"/>
        </w:rPr>
        <w:t xml:space="preserve">AMK-B skal sikre, at disse data, som arbejdsgiveren har indregistreret, jf. Bilag 7 </w:t>
      </w:r>
      <w:r w:rsidRPr="00422B77">
        <w:rPr>
          <w:i/>
          <w:iCs/>
          <w:lang w:bidi="bn-BD"/>
        </w:rPr>
        <w:t>Arbejdsmiljøkrav – ved Hovedentreprise</w:t>
      </w:r>
      <w:r>
        <w:rPr>
          <w:i/>
          <w:iCs/>
          <w:lang w:bidi="bn-BD"/>
        </w:rPr>
        <w:t>r</w:t>
      </w:r>
      <w:r>
        <w:rPr>
          <w:i/>
          <w:lang w:bidi="bn-BD"/>
        </w:rPr>
        <w:t xml:space="preserve">, </w:t>
      </w:r>
      <w:r>
        <w:rPr>
          <w:lang w:bidi="bn-BD"/>
        </w:rPr>
        <w:t>fremgår af referaterne fra</w:t>
      </w:r>
      <w:r w:rsidRPr="00F30019">
        <w:rPr>
          <w:lang w:bidi="bn-BD"/>
        </w:rPr>
        <w:t xml:space="preserve"> </w:t>
      </w:r>
      <w:r>
        <w:rPr>
          <w:lang w:bidi="bn-BD"/>
        </w:rPr>
        <w:t xml:space="preserve">sikkerhedsmøderne. </w:t>
      </w:r>
    </w:p>
    <w:p w14:paraId="6E93E634" w14:textId="77777777" w:rsidR="00D83F9D" w:rsidRDefault="00D83F9D" w:rsidP="00D83F9D">
      <w:pPr>
        <w:rPr>
          <w:lang w:bidi="bn-BD"/>
        </w:rPr>
      </w:pPr>
    </w:p>
    <w:p w14:paraId="3AF345D6" w14:textId="77777777" w:rsidR="00D83F9D" w:rsidRDefault="00D83F9D" w:rsidP="00D83F9D">
      <w:pPr>
        <w:rPr>
          <w:lang w:bidi="bn-BD"/>
        </w:rPr>
      </w:pPr>
      <w:r>
        <w:rPr>
          <w:lang w:bidi="bn-BD"/>
        </w:rPr>
        <w:t>AMK-B skal efterspørge, om arbejdsgiver efter arbejdsulykken har undersøgt og iværksat korrigerende handlinger til forebyggelse af nye hændelser.</w:t>
      </w:r>
    </w:p>
    <w:p w14:paraId="21CB00C8" w14:textId="77777777" w:rsidR="00D83F9D" w:rsidRDefault="00D83F9D" w:rsidP="00D83F9D">
      <w:pPr>
        <w:rPr>
          <w:lang w:bidi="bn-BD"/>
        </w:rPr>
      </w:pPr>
    </w:p>
    <w:p w14:paraId="03E9AA90" w14:textId="77777777" w:rsidR="00D83F9D" w:rsidRDefault="00D83F9D" w:rsidP="00D83F9D">
      <w:pPr>
        <w:rPr>
          <w:lang w:bidi="bn-BD"/>
        </w:rPr>
      </w:pPr>
      <w:r>
        <w:rPr>
          <w:lang w:bidi="bn-BD"/>
        </w:rPr>
        <w:t>I tilfælde af arbejdsulykker eller nærved-arbejdsulykker skal AMK-B vurdere, hvorvidt det kan tages op på næstkommende sikkerhedsmøde, eller om det giver anledning til, at der afholdes et ekstraordinært sikkerhedsmøde. Såfremt der afholdes et ekstraordinært sikkerhedsmøde, skal dette afholdes snarest muligt med deltagelse af de – på tidspunktet for arbejdsulykken – tilstedeværende arbejdsgivere samt medlemmerne af arbejdsmiljøorganisationerne i projektet.</w:t>
      </w:r>
    </w:p>
    <w:p w14:paraId="364108BD" w14:textId="77777777" w:rsidR="00D83F9D" w:rsidRDefault="00D83F9D" w:rsidP="00D83F9D">
      <w:pPr>
        <w:rPr>
          <w:lang w:bidi="bn-BD"/>
        </w:rPr>
      </w:pPr>
    </w:p>
    <w:p w14:paraId="77F91DDD" w14:textId="77777777" w:rsidR="00D83F9D" w:rsidRDefault="00D83F9D" w:rsidP="00D83F9D">
      <w:pPr>
        <w:rPr>
          <w:lang w:eastAsia="da-DK" w:bidi="bn-BD"/>
        </w:rPr>
      </w:pPr>
    </w:p>
    <w:p w14:paraId="2AFB9402" w14:textId="77777777" w:rsidR="00D83F9D" w:rsidRDefault="00D83F9D" w:rsidP="00FA56D1">
      <w:pPr>
        <w:pStyle w:val="Overskrift1"/>
        <w:rPr>
          <w:lang w:bidi="bn-BD"/>
        </w:rPr>
      </w:pPr>
      <w:bookmarkStart w:id="118" w:name="_Toc101863921"/>
      <w:bookmarkStart w:id="119" w:name="_Toc111802972"/>
      <w:bookmarkStart w:id="120" w:name="_Toc143274235"/>
      <w:r>
        <w:rPr>
          <w:lang w:bidi="bn-BD"/>
        </w:rPr>
        <w:lastRenderedPageBreak/>
        <w:t>Arbejdsmiljøjournal</w:t>
      </w:r>
      <w:bookmarkEnd w:id="118"/>
      <w:bookmarkEnd w:id="119"/>
      <w:bookmarkEnd w:id="120"/>
    </w:p>
    <w:p w14:paraId="1069D9C9" w14:textId="77777777" w:rsidR="00D83F9D" w:rsidRDefault="00D83F9D" w:rsidP="00D83F9D">
      <w:pPr>
        <w:rPr>
          <w:lang w:bidi="bn-BD"/>
        </w:rPr>
      </w:pPr>
      <w:r>
        <w:rPr>
          <w:lang w:bidi="bn-BD"/>
        </w:rPr>
        <w:t>Arbejdsmiljøjournalen udfærdiges med baggrund i arbejdsmiljøloggen, så den kan overdrages til Infrastruktur efter projektets færdiggørelse.</w:t>
      </w:r>
    </w:p>
    <w:p w14:paraId="47D4AB51" w14:textId="77777777" w:rsidR="00D83F9D" w:rsidRDefault="00D83F9D" w:rsidP="00D83F9D">
      <w:pPr>
        <w:rPr>
          <w:lang w:bidi="bn-BD"/>
        </w:rPr>
      </w:pPr>
    </w:p>
    <w:p w14:paraId="44BD1E37" w14:textId="77777777" w:rsidR="00D83F9D" w:rsidRDefault="00D83F9D" w:rsidP="00D83F9D">
      <w:pPr>
        <w:rPr>
          <w:lang w:bidi="bn-BD"/>
        </w:rPr>
      </w:pPr>
      <w:r>
        <w:rPr>
          <w:lang w:bidi="bn-BD"/>
        </w:rPr>
        <w:t>AMK-B skal afslutningsvist sikre, at de ændringer der er foretaget i projektmaterialet i udførelses</w:t>
      </w:r>
      <w:r>
        <w:rPr>
          <w:lang w:bidi="bn-BD"/>
        </w:rPr>
        <w:softHyphen/>
        <w:t xml:space="preserve">fasen, og som har betydning for den senere drift, indarbejdes i Arbejdsmiljøjournalen. </w:t>
      </w:r>
    </w:p>
    <w:p w14:paraId="263CEB04" w14:textId="77777777" w:rsidR="00D83F9D" w:rsidRDefault="00D83F9D" w:rsidP="00D83F9D">
      <w:pPr>
        <w:pStyle w:val="Listeafsnit"/>
        <w:numPr>
          <w:ilvl w:val="0"/>
          <w:numId w:val="0"/>
        </w:numPr>
        <w:ind w:left="1440"/>
        <w:rPr>
          <w:lang w:bidi="bn-BD"/>
        </w:rPr>
      </w:pPr>
    </w:p>
    <w:p w14:paraId="0A10B36D" w14:textId="77777777" w:rsidR="00D83F9D" w:rsidRDefault="00D83F9D" w:rsidP="00D83F9D">
      <w:pPr>
        <w:rPr>
          <w:lang w:bidi="bn-BD"/>
        </w:rPr>
      </w:pPr>
      <w:r>
        <w:rPr>
          <w:lang w:bidi="bn-BD"/>
        </w:rPr>
        <w:t>Arbejdsmiljøloggen konverteres til arbejdsmiljøforhold, der kun vedrører drift og vedligeholdelse; Arbejdsmiljøjournalen.</w:t>
      </w:r>
    </w:p>
    <w:p w14:paraId="3DC00E33" w14:textId="77777777" w:rsidR="00D83F9D" w:rsidRDefault="00D83F9D" w:rsidP="00D83F9D">
      <w:pPr>
        <w:rPr>
          <w:lang w:bidi="bn-BD"/>
        </w:rPr>
      </w:pPr>
    </w:p>
    <w:p w14:paraId="371196F7" w14:textId="6906CB63" w:rsidR="00D05C68" w:rsidRPr="007F60FA" w:rsidRDefault="00D83F9D" w:rsidP="007621F0">
      <w:r>
        <w:rPr>
          <w:lang w:bidi="bn-BD"/>
        </w:rPr>
        <w:t xml:space="preserve">I forbindelse med projektets aflevering skal Arbejdsmiljøjournalen indgå i afleveringsmaterialet. AMK-B skal i den forbindelse ændre overskriften </w:t>
      </w:r>
      <w:proofErr w:type="spellStart"/>
      <w:r>
        <w:rPr>
          <w:lang w:bidi="bn-BD"/>
        </w:rPr>
        <w:t>Arbejdsmiljølog</w:t>
      </w:r>
      <w:proofErr w:type="spellEnd"/>
      <w:r>
        <w:rPr>
          <w:lang w:bidi="bn-BD"/>
        </w:rPr>
        <w:t xml:space="preserve"> til Arbejdsmiljøjournal.</w:t>
      </w:r>
      <w:bookmarkStart w:id="121" w:name="BagsideGrafik"/>
      <w:bookmarkEnd w:id="121"/>
    </w:p>
    <w:p w14:paraId="20B6DB49" w14:textId="77777777" w:rsidR="00FF2823" w:rsidRPr="007F60FA" w:rsidRDefault="00FF2823"/>
    <w:sectPr w:rsidR="00FF2823" w:rsidRPr="007F60FA" w:rsidSect="00FF2823">
      <w:headerReference w:type="even" r:id="rId22"/>
      <w:headerReference w:type="default" r:id="rId23"/>
      <w:footerReference w:type="default" r:id="rId24"/>
      <w:headerReference w:type="first" r:id="rId25"/>
      <w:footerReference w:type="first" r:id="rId26"/>
      <w:pgSz w:w="11906" w:h="16838" w:code="9"/>
      <w:pgMar w:top="1559" w:right="1134" w:bottom="1191" w:left="1134" w:header="709"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23B51" w14:textId="77777777" w:rsidR="00FE5FCF" w:rsidRDefault="00FE5FCF" w:rsidP="009E45CC">
      <w:pPr>
        <w:spacing w:line="240" w:lineRule="auto"/>
      </w:pPr>
      <w:r>
        <w:separator/>
      </w:r>
    </w:p>
  </w:endnote>
  <w:endnote w:type="continuationSeparator" w:id="0">
    <w:p w14:paraId="6233E95E" w14:textId="77777777" w:rsidR="00FE5FCF" w:rsidRDefault="00FE5FCF" w:rsidP="009E4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rinda">
    <w:panose1 w:val="00000400000000000000"/>
    <w:charset w:val="00"/>
    <w:family w:val="swiss"/>
    <w:pitch w:val="variable"/>
    <w:sig w:usb0="0001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gfa Rotis Serif">
    <w:panose1 w:val="00000400000000000000"/>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EFCA9" w14:textId="77777777" w:rsidR="00F50A5F" w:rsidRDefault="002E1D5F">
    <w:pPr>
      <w:pStyle w:val="Sidefod"/>
    </w:pPr>
    <w:r w:rsidRPr="00DF29F6">
      <w:rPr>
        <w:noProof/>
        <w:lang w:eastAsia="da-DK"/>
      </w:rPr>
      <w:drawing>
        <wp:anchor distT="0" distB="0" distL="114300" distR="114300" simplePos="0" relativeHeight="251661312" behindDoc="0" locked="1" layoutInCell="1" allowOverlap="1" wp14:anchorId="70978498" wp14:editId="7FC6A9E2">
          <wp:simplePos x="0" y="0"/>
          <wp:positionH relativeFrom="page">
            <wp:posOffset>5796915</wp:posOffset>
          </wp:positionH>
          <wp:positionV relativeFrom="page">
            <wp:posOffset>9792970</wp:posOffset>
          </wp:positionV>
          <wp:extent cx="1332000" cy="457200"/>
          <wp:effectExtent l="0" t="0" r="1905" b="0"/>
          <wp:wrapNone/>
          <wp:docPr id="1" name="ForsideLogo" descr="\\SOSA\GpåSOSA\Data\Informatique Sverige\Kunder\Banedanmark\Sommer_Efterår 2021\Grafik\Logo-nyt\Logo-RGB copy-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SA\GpåSOSA\Data\Informatique Sverige\Kunder\Banedanmark\Sommer_Efterår 2021\Grafik\Logo-nyt\Logo-RGB copy-0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320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19A0F" w14:textId="77777777" w:rsidR="00F50A5F" w:rsidRDefault="00F50A5F">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29D99" w14:textId="77777777" w:rsidR="00F50A5F" w:rsidRDefault="00F50A5F">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3F559" w14:textId="77777777" w:rsidR="00F50A5F" w:rsidRDefault="00F50A5F">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AD695" w14:textId="77777777" w:rsidR="00F50A5F" w:rsidRPr="0055306D" w:rsidRDefault="00F50A5F" w:rsidP="005E6D79">
    <w:pPr>
      <w:pStyle w:val="Sidefod"/>
      <w:spacing w:line="190" w:lineRule="atLeast"/>
      <w:ind w:right="-2835"/>
    </w:pPr>
    <w:r>
      <w:rPr>
        <w:noProof/>
        <w:lang w:eastAsia="da-DK"/>
      </w:rPr>
      <mc:AlternateContent>
        <mc:Choice Requires="wps">
          <w:drawing>
            <wp:anchor distT="0" distB="0" distL="114300" distR="114300" simplePos="0" relativeHeight="251659264" behindDoc="0" locked="0" layoutInCell="1" allowOverlap="1" wp14:anchorId="03704E3F" wp14:editId="06768634">
              <wp:simplePos x="0" y="0"/>
              <wp:positionH relativeFrom="page">
                <wp:posOffset>5941060</wp:posOffset>
              </wp:positionH>
              <wp:positionV relativeFrom="page">
                <wp:posOffset>9792965</wp:posOffset>
              </wp:positionV>
              <wp:extent cx="1177200" cy="144000"/>
              <wp:effectExtent l="0" t="0" r="4445" b="8890"/>
              <wp:wrapNone/>
              <wp:docPr id="2" name="Tekstfelt 2"/>
              <wp:cNvGraphicFramePr/>
              <a:graphic xmlns:a="http://schemas.openxmlformats.org/drawingml/2006/main">
                <a:graphicData uri="http://schemas.microsoft.com/office/word/2010/wordprocessingShape">
                  <wps:wsp>
                    <wps:cNvSpPr txBox="1"/>
                    <wps:spPr>
                      <a:xfrm>
                        <a:off x="0" y="0"/>
                        <a:ext cx="1177200" cy="14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073F07" w14:textId="77777777" w:rsidR="00F50A5F" w:rsidRDefault="00D33684" w:rsidP="009F4F5C">
                          <w:pPr>
                            <w:pStyle w:val="Sidefod"/>
                          </w:pPr>
                          <w:r>
                            <w:t>banedanmark.dk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704E3F" id="_x0000_t202" coordsize="21600,21600" o:spt="202" path="m,l,21600r21600,l21600,xe">
              <v:stroke joinstyle="miter"/>
              <v:path gradientshapeok="t" o:connecttype="rect"/>
            </v:shapetype>
            <v:shape id="Tekstfelt 2" o:spid="_x0000_s1026" type="#_x0000_t202" style="position:absolute;margin-left:467.8pt;margin-top:771.1pt;width:92.7pt;height:11.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" fillcolor="white [3201]" stroked="f" strokeweight=".5pt">
              <v:textbox inset="0,0,0,0">
                <w:txbxContent>
                  <w:p w14:paraId="0C073F07" w14:textId="77777777" w:rsidR="00F50A5F" w:rsidRDefault="00D33684" w:rsidP="009F4F5C">
                    <w:pPr>
                      <w:pStyle w:val="Sidefod"/>
                    </w:pPr>
                    <w:r>
                      <w:t>banedanmark.dk</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6CD36" w14:textId="77777777" w:rsidR="00FE5FCF" w:rsidRDefault="00FE5FCF" w:rsidP="009E45CC">
      <w:pPr>
        <w:spacing w:line="240" w:lineRule="auto"/>
      </w:pPr>
      <w:r>
        <w:separator/>
      </w:r>
    </w:p>
  </w:footnote>
  <w:footnote w:type="continuationSeparator" w:id="0">
    <w:p w14:paraId="77105CCE" w14:textId="77777777" w:rsidR="00FE5FCF" w:rsidRDefault="00FE5FCF" w:rsidP="009E45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18816" w14:textId="77777777" w:rsidR="00F50A5F" w:rsidRDefault="00F50A5F">
    <w:pPr>
      <w:pStyle w:val="Sidehoved"/>
    </w:pPr>
    <w:bookmarkStart w:id="2" w:name="Rapport"/>
    <w:r w:rsidRPr="0053083D">
      <w:t>Rapport</w:t>
    </w:r>
    <w:bookmarkEnd w:id="2"/>
    <w:r w:rsidRPr="0053083D">
      <w:t xml:space="preserve"> - </w:t>
    </w:r>
    <w:r w:rsidR="003653E6">
      <w:fldChar w:fldCharType="begin"/>
    </w:r>
    <w:r w:rsidR="003653E6">
      <w:instrText xml:space="preserve"> STYLEREF  Titel \l  \* MERGEFORMAT </w:instrText>
    </w:r>
    <w:r w:rsidR="003653E6">
      <w:rPr>
        <w:bCs/>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DF42B" w14:textId="2B429F50" w:rsidR="00F50A5F" w:rsidRPr="0053083D" w:rsidRDefault="00F50A5F" w:rsidP="00EC10BF">
    <w:pPr>
      <w:pStyle w:val="Sidehoved"/>
    </w:pPr>
    <w:bookmarkStart w:id="3" w:name="Rapport2"/>
    <w:r w:rsidRPr="0053083D">
      <w:t>Rapport</w:t>
    </w:r>
    <w:bookmarkEnd w:id="3"/>
    <w:r w:rsidRPr="0053083D">
      <w:t xml:space="preserve"> - </w:t>
    </w:r>
    <w:fldSimple w:instr=" STYLEREF  Titel \l  \* MERGEFORMAT ">
      <w:r w:rsidR="00C57BF9" w:rsidRPr="00C57BF9">
        <w:rPr>
          <w:b/>
          <w:bCs/>
          <w:noProof/>
        </w:rPr>
        <w:t>Bilag 7.1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DD101" w14:textId="77777777" w:rsidR="00F50A5F" w:rsidRDefault="00F50A5F" w:rsidP="00EC10BF">
    <w:pPr>
      <w:pStyle w:val="Sidehoved"/>
    </w:pPr>
    <w:r w:rsidRPr="00B60300">
      <w:t xml:space="preserve">Rapport - </w:t>
    </w:r>
    <w:r w:rsidR="003653E6">
      <w:fldChar w:fldCharType="begin"/>
    </w:r>
    <w:r w:rsidR="003653E6">
      <w:instrText xml:space="preserve"> STYLEREF  Titel \l </w:instrText>
    </w:r>
    <w:r w:rsidR="003653E6">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E46B4" w14:textId="77777777" w:rsidR="00F50A5F" w:rsidRPr="003575D9" w:rsidRDefault="00F50A5F" w:rsidP="003575D9">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C4A4C" w14:textId="77777777" w:rsidR="00F50A5F" w:rsidRPr="00FA1172" w:rsidRDefault="00F50A5F" w:rsidP="00FA1172">
    <w:pPr>
      <w:pStyle w:val="Sidehove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ADD82" w14:textId="77777777" w:rsidR="00F50A5F" w:rsidRPr="00AF7E89" w:rsidRDefault="00F50A5F" w:rsidP="00EC10B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787F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1C8D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A08A4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6EA6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C039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D81B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82FC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9AF2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C258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CC31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A5DF8"/>
    <w:multiLevelType w:val="multilevel"/>
    <w:tmpl w:val="7A581BC2"/>
    <w:lvl w:ilvl="0">
      <w:start w:val="1"/>
      <w:numFmt w:val="decimal"/>
      <w:lvlText w:val="%1."/>
      <w:lvlJc w:val="left"/>
      <w:pPr>
        <w:tabs>
          <w:tab w:val="num" w:pos="864"/>
        </w:tabs>
        <w:ind w:left="864" w:hanging="432"/>
      </w:pPr>
    </w:lvl>
    <w:lvl w:ilvl="1">
      <w:start w:val="1"/>
      <w:numFmt w:val="decimal"/>
      <w:lvlText w:val="%1.%2"/>
      <w:lvlJc w:val="left"/>
      <w:pPr>
        <w:tabs>
          <w:tab w:val="num" w:pos="1008"/>
        </w:tabs>
        <w:ind w:left="1008" w:hanging="576"/>
      </w:pPr>
    </w:lvl>
    <w:lvl w:ilvl="2">
      <w:start w:val="1"/>
      <w:numFmt w:val="decimal"/>
      <w:lvlText w:val="%1.%2.%3"/>
      <w:lvlJc w:val="left"/>
      <w:pPr>
        <w:tabs>
          <w:tab w:val="num" w:pos="1152"/>
        </w:tabs>
        <w:ind w:left="1152" w:hanging="720"/>
      </w:pPr>
    </w:lvl>
    <w:lvl w:ilvl="3">
      <w:start w:val="1"/>
      <w:numFmt w:val="decimal"/>
      <w:lvlText w:val="%1.%2.%3.%4"/>
      <w:lvlJc w:val="left"/>
      <w:pPr>
        <w:tabs>
          <w:tab w:val="num" w:pos="1296"/>
        </w:tabs>
        <w:ind w:left="1296" w:hanging="864"/>
      </w:pPr>
    </w:lvl>
    <w:lvl w:ilvl="4">
      <w:start w:val="1"/>
      <w:numFmt w:val="decimal"/>
      <w:lvlText w:val="%1.%2.%3.%4.%5"/>
      <w:lvlJc w:val="left"/>
      <w:pPr>
        <w:tabs>
          <w:tab w:val="num" w:pos="1440"/>
        </w:tabs>
        <w:ind w:left="1440" w:hanging="1008"/>
      </w:pPr>
    </w:lvl>
    <w:lvl w:ilvl="5">
      <w:start w:val="1"/>
      <w:numFmt w:val="decimal"/>
      <w:lvlText w:val="%1.%2.%3.%4.%5.%6"/>
      <w:lvlJc w:val="left"/>
      <w:pPr>
        <w:tabs>
          <w:tab w:val="num" w:pos="1584"/>
        </w:tabs>
        <w:ind w:left="1584" w:hanging="1152"/>
      </w:pPr>
    </w:lvl>
    <w:lvl w:ilvl="6">
      <w:start w:val="1"/>
      <w:numFmt w:val="decimal"/>
      <w:lvlText w:val="%1.%2.%3.%4.%5.%6.%7"/>
      <w:lvlJc w:val="left"/>
      <w:pPr>
        <w:tabs>
          <w:tab w:val="num" w:pos="1728"/>
        </w:tabs>
        <w:ind w:left="1728" w:hanging="1296"/>
      </w:pPr>
    </w:lvl>
    <w:lvl w:ilvl="7">
      <w:start w:val="1"/>
      <w:numFmt w:val="decimal"/>
      <w:lvlText w:val="%1.%2.%3.%4.%5.%6.%7.%8"/>
      <w:lvlJc w:val="left"/>
      <w:pPr>
        <w:tabs>
          <w:tab w:val="num" w:pos="1872"/>
        </w:tabs>
        <w:ind w:left="1872" w:hanging="1440"/>
      </w:pPr>
    </w:lvl>
    <w:lvl w:ilvl="8">
      <w:start w:val="1"/>
      <w:numFmt w:val="decimal"/>
      <w:lvlText w:val="%1.%2.%3.%4.%5.%6.%7.%8.%9"/>
      <w:lvlJc w:val="left"/>
      <w:pPr>
        <w:tabs>
          <w:tab w:val="num" w:pos="2016"/>
        </w:tabs>
        <w:ind w:left="2016" w:hanging="1584"/>
      </w:pPr>
    </w:lvl>
  </w:abstractNum>
  <w:abstractNum w:abstractNumId="11" w15:restartNumberingAfterBreak="0">
    <w:nsid w:val="032A0E72"/>
    <w:multiLevelType w:val="hybridMultilevel"/>
    <w:tmpl w:val="005AEB2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0A1732DB"/>
    <w:multiLevelType w:val="hybridMultilevel"/>
    <w:tmpl w:val="793EAD2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0AFE6FCA"/>
    <w:multiLevelType w:val="hybridMultilevel"/>
    <w:tmpl w:val="F112091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0F4213FE"/>
    <w:multiLevelType w:val="hybridMultilevel"/>
    <w:tmpl w:val="7B34072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1271392A"/>
    <w:multiLevelType w:val="hybridMultilevel"/>
    <w:tmpl w:val="6C68573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1B9F4B7F"/>
    <w:multiLevelType w:val="hybridMultilevel"/>
    <w:tmpl w:val="76CE2AC2"/>
    <w:lvl w:ilvl="0" w:tplc="B520277A">
      <w:start w:val="1"/>
      <w:numFmt w:val="bullet"/>
      <w:pStyle w:val="Bullet1"/>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1CD3764B"/>
    <w:multiLevelType w:val="hybridMultilevel"/>
    <w:tmpl w:val="0446523E"/>
    <w:lvl w:ilvl="0" w:tplc="7F82212E">
      <w:start w:val="1"/>
      <w:numFmt w:val="bullet"/>
      <w:pStyle w:val="Listeafsni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1D8E79B5"/>
    <w:multiLevelType w:val="hybridMultilevel"/>
    <w:tmpl w:val="6F941896"/>
    <w:lvl w:ilvl="0" w:tplc="0406000F">
      <w:start w:val="1"/>
      <w:numFmt w:val="decimal"/>
      <w:lvlText w:val="%1."/>
      <w:lvlJc w:val="left"/>
      <w:pPr>
        <w:ind w:left="720" w:hanging="360"/>
      </w:pPr>
      <w:rPr>
        <w:rFont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25044440"/>
    <w:multiLevelType w:val="hybridMultilevel"/>
    <w:tmpl w:val="42EA844A"/>
    <w:lvl w:ilvl="0" w:tplc="0406000F">
      <w:start w:val="1"/>
      <w:numFmt w:val="decimal"/>
      <w:lvlText w:val="%1."/>
      <w:lvlJc w:val="left"/>
      <w:rPr>
        <w:rFonts w:hint="default"/>
        <w:color w:val="auto"/>
      </w:rPr>
    </w:lvl>
    <w:lvl w:ilvl="1" w:tplc="04060003">
      <w:numFmt w:val="decimal"/>
      <w:lvlText w:val=""/>
      <w:lvlJc w:val="left"/>
    </w:lvl>
    <w:lvl w:ilvl="2" w:tplc="04060005">
      <w:numFmt w:val="decimal"/>
      <w:lvlText w:val=""/>
      <w:lvlJc w:val="left"/>
    </w:lvl>
    <w:lvl w:ilvl="3" w:tplc="04060001">
      <w:numFmt w:val="decimal"/>
      <w:lvlText w:val=""/>
      <w:lvlJc w:val="left"/>
    </w:lvl>
    <w:lvl w:ilvl="4" w:tplc="04060003">
      <w:numFmt w:val="decimal"/>
      <w:lvlText w:val=""/>
      <w:lvlJc w:val="left"/>
    </w:lvl>
    <w:lvl w:ilvl="5" w:tplc="04060005">
      <w:numFmt w:val="decimal"/>
      <w:lvlText w:val=""/>
      <w:lvlJc w:val="left"/>
    </w:lvl>
    <w:lvl w:ilvl="6" w:tplc="04060001">
      <w:numFmt w:val="decimal"/>
      <w:lvlText w:val=""/>
      <w:lvlJc w:val="left"/>
    </w:lvl>
    <w:lvl w:ilvl="7" w:tplc="04060003">
      <w:numFmt w:val="decimal"/>
      <w:lvlText w:val=""/>
      <w:lvlJc w:val="left"/>
    </w:lvl>
    <w:lvl w:ilvl="8" w:tplc="04060005">
      <w:numFmt w:val="decimal"/>
      <w:lvlText w:val=""/>
      <w:lvlJc w:val="left"/>
    </w:lvl>
  </w:abstractNum>
  <w:abstractNum w:abstractNumId="20" w15:restartNumberingAfterBreak="0">
    <w:nsid w:val="2D317F30"/>
    <w:multiLevelType w:val="hybridMultilevel"/>
    <w:tmpl w:val="BD84FA54"/>
    <w:lvl w:ilvl="0" w:tplc="0406000F">
      <w:start w:val="1"/>
      <w:numFmt w:val="decimal"/>
      <w:lvlText w:val="%1."/>
      <w:lvlJc w:val="left"/>
      <w:pPr>
        <w:ind w:left="1080" w:hanging="360"/>
      </w:pPr>
      <w:rPr>
        <w:rFonts w:hint="default"/>
        <w:color w:val="auto"/>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21" w15:restartNumberingAfterBreak="0">
    <w:nsid w:val="440B142F"/>
    <w:multiLevelType w:val="hybridMultilevel"/>
    <w:tmpl w:val="996A23F2"/>
    <w:lvl w:ilvl="0" w:tplc="85B61C96">
      <w:start w:val="1"/>
      <w:numFmt w:val="bullet"/>
      <w:pStyle w:val="Bullet2"/>
      <w:lvlText w:val="·"/>
      <w:lvlJc w:val="left"/>
      <w:pPr>
        <w:ind w:left="720" w:hanging="360"/>
      </w:pPr>
      <w:rPr>
        <w:rFonts w:ascii="Segoe UI" w:hAnsi="Segoe U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46FB5024"/>
    <w:multiLevelType w:val="multilevel"/>
    <w:tmpl w:val="8886E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EBF2A46"/>
    <w:multiLevelType w:val="hybridMultilevel"/>
    <w:tmpl w:val="20EAFED4"/>
    <w:lvl w:ilvl="0" w:tplc="0406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F7214BC"/>
    <w:multiLevelType w:val="hybridMultilevel"/>
    <w:tmpl w:val="C2303720"/>
    <w:lvl w:ilvl="0" w:tplc="0406000F">
      <w:start w:val="1"/>
      <w:numFmt w:val="decimal"/>
      <w:lvlText w:val="%1."/>
      <w:lvlJc w:val="left"/>
      <w:pPr>
        <w:ind w:left="720" w:hanging="360"/>
      </w:pPr>
    </w:lvl>
    <w:lvl w:ilvl="1" w:tplc="6EA8B1FA">
      <w:start w:val="1"/>
      <w:numFmt w:val="bullet"/>
      <w:lvlText w:val=""/>
      <w:lvlJc w:val="left"/>
      <w:pPr>
        <w:ind w:left="1440" w:hanging="360"/>
      </w:pPr>
      <w:rPr>
        <w:rFonts w:ascii="Symbol" w:hAnsi="Symbol" w:hint="default"/>
        <w:color w:val="auto"/>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5D46DDB"/>
    <w:multiLevelType w:val="hybridMultilevel"/>
    <w:tmpl w:val="849E22B8"/>
    <w:lvl w:ilvl="0" w:tplc="0406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824360F"/>
    <w:multiLevelType w:val="hybridMultilevel"/>
    <w:tmpl w:val="3852EDDE"/>
    <w:lvl w:ilvl="0" w:tplc="0406000F">
      <w:start w:val="1"/>
      <w:numFmt w:val="decimal"/>
      <w:lvlText w:val="%1."/>
      <w:lvlJc w:val="left"/>
      <w:pPr>
        <w:ind w:left="720" w:hanging="360"/>
      </w:pPr>
      <w:rPr>
        <w:rFonts w:hint="default"/>
        <w:color w:val="auto"/>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7" w15:restartNumberingAfterBreak="0">
    <w:nsid w:val="586902D8"/>
    <w:multiLevelType w:val="hybridMultilevel"/>
    <w:tmpl w:val="94866B48"/>
    <w:lvl w:ilvl="0" w:tplc="0406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BC029BC"/>
    <w:multiLevelType w:val="multilevel"/>
    <w:tmpl w:val="4432ACC6"/>
    <w:lvl w:ilvl="0">
      <w:start w:val="1"/>
      <w:numFmt w:val="decimal"/>
      <w:pStyle w:val="Overskrift1"/>
      <w:lvlText w:val="%1"/>
      <w:lvlJc w:val="left"/>
      <w:pPr>
        <w:tabs>
          <w:tab w:val="num" w:pos="-648"/>
        </w:tabs>
        <w:ind w:left="-648" w:hanging="432"/>
      </w:pPr>
    </w:lvl>
    <w:lvl w:ilvl="1">
      <w:start w:val="1"/>
      <w:numFmt w:val="decimal"/>
      <w:pStyle w:val="Overskrift2"/>
      <w:lvlText w:val="%1.%2"/>
      <w:lvlJc w:val="left"/>
      <w:pPr>
        <w:tabs>
          <w:tab w:val="num" w:pos="-504"/>
        </w:tabs>
        <w:ind w:left="-504" w:hanging="576"/>
      </w:pPr>
    </w:lvl>
    <w:lvl w:ilvl="2">
      <w:start w:val="1"/>
      <w:numFmt w:val="decimal"/>
      <w:pStyle w:val="Overskrift3"/>
      <w:lvlText w:val="%1.%2.%3"/>
      <w:lvlJc w:val="left"/>
      <w:pPr>
        <w:tabs>
          <w:tab w:val="num" w:pos="-360"/>
        </w:tabs>
        <w:ind w:left="-360" w:hanging="720"/>
      </w:pPr>
    </w:lvl>
    <w:lvl w:ilvl="3">
      <w:start w:val="1"/>
      <w:numFmt w:val="decimal"/>
      <w:pStyle w:val="Overskrift4"/>
      <w:lvlText w:val="%1.%2.%3.%4"/>
      <w:lvlJc w:val="left"/>
      <w:pPr>
        <w:tabs>
          <w:tab w:val="num" w:pos="-216"/>
        </w:tabs>
        <w:ind w:left="-216" w:hanging="864"/>
      </w:pPr>
    </w:lvl>
    <w:lvl w:ilvl="4">
      <w:start w:val="1"/>
      <w:numFmt w:val="decimal"/>
      <w:pStyle w:val="Overskrift5"/>
      <w:lvlText w:val="%1.%2.%3.%4.%5"/>
      <w:lvlJc w:val="left"/>
      <w:pPr>
        <w:tabs>
          <w:tab w:val="num" w:pos="-72"/>
        </w:tabs>
        <w:ind w:left="-72" w:hanging="1008"/>
      </w:pPr>
    </w:lvl>
    <w:lvl w:ilvl="5">
      <w:start w:val="1"/>
      <w:numFmt w:val="decimal"/>
      <w:lvlText w:val="%1.%2.%3.%4.%5.%6"/>
      <w:lvlJc w:val="left"/>
      <w:pPr>
        <w:tabs>
          <w:tab w:val="num" w:pos="72"/>
        </w:tabs>
        <w:ind w:left="72" w:hanging="1152"/>
      </w:pPr>
    </w:lvl>
    <w:lvl w:ilvl="6">
      <w:start w:val="1"/>
      <w:numFmt w:val="decimal"/>
      <w:lvlText w:val="%1.%2.%3.%4.%5.%6.%7"/>
      <w:lvlJc w:val="left"/>
      <w:pPr>
        <w:tabs>
          <w:tab w:val="num" w:pos="216"/>
        </w:tabs>
        <w:ind w:left="216" w:hanging="1296"/>
      </w:pPr>
    </w:lvl>
    <w:lvl w:ilvl="7">
      <w:start w:val="1"/>
      <w:numFmt w:val="decimal"/>
      <w:lvlText w:val="%1.%2.%3.%4.%5.%6.%7.%8"/>
      <w:lvlJc w:val="left"/>
      <w:pPr>
        <w:tabs>
          <w:tab w:val="num" w:pos="360"/>
        </w:tabs>
        <w:ind w:left="360" w:hanging="1440"/>
      </w:pPr>
    </w:lvl>
    <w:lvl w:ilvl="8">
      <w:start w:val="1"/>
      <w:numFmt w:val="decimal"/>
      <w:lvlText w:val="%1.%2.%3.%4.%5.%6.%7.%8.%9"/>
      <w:lvlJc w:val="left"/>
      <w:pPr>
        <w:tabs>
          <w:tab w:val="num" w:pos="504"/>
        </w:tabs>
        <w:ind w:left="504" w:hanging="1584"/>
      </w:pPr>
    </w:lvl>
  </w:abstractNum>
  <w:abstractNum w:abstractNumId="29" w15:restartNumberingAfterBreak="0">
    <w:nsid w:val="5FFA55E6"/>
    <w:multiLevelType w:val="hybridMultilevel"/>
    <w:tmpl w:val="29A65020"/>
    <w:lvl w:ilvl="0" w:tplc="0406000F">
      <w:start w:val="1"/>
      <w:numFmt w:val="decimal"/>
      <w:lvlText w:val="%1."/>
      <w:lvlJc w:val="left"/>
      <w:rPr>
        <w:rFonts w:hint="default"/>
        <w:color w:val="auto"/>
      </w:rPr>
    </w:lvl>
    <w:lvl w:ilvl="1" w:tplc="04060003">
      <w:numFmt w:val="decimal"/>
      <w:lvlText w:val=""/>
      <w:lvlJc w:val="left"/>
    </w:lvl>
    <w:lvl w:ilvl="2" w:tplc="04060005">
      <w:numFmt w:val="decimal"/>
      <w:lvlText w:val=""/>
      <w:lvlJc w:val="left"/>
    </w:lvl>
    <w:lvl w:ilvl="3" w:tplc="04060001">
      <w:numFmt w:val="decimal"/>
      <w:lvlText w:val=""/>
      <w:lvlJc w:val="left"/>
    </w:lvl>
    <w:lvl w:ilvl="4" w:tplc="04060003">
      <w:numFmt w:val="decimal"/>
      <w:lvlText w:val=""/>
      <w:lvlJc w:val="left"/>
    </w:lvl>
    <w:lvl w:ilvl="5" w:tplc="04060005">
      <w:numFmt w:val="decimal"/>
      <w:lvlText w:val=""/>
      <w:lvlJc w:val="left"/>
    </w:lvl>
    <w:lvl w:ilvl="6" w:tplc="04060001">
      <w:numFmt w:val="decimal"/>
      <w:lvlText w:val=""/>
      <w:lvlJc w:val="left"/>
    </w:lvl>
    <w:lvl w:ilvl="7" w:tplc="04060003">
      <w:numFmt w:val="decimal"/>
      <w:lvlText w:val=""/>
      <w:lvlJc w:val="left"/>
    </w:lvl>
    <w:lvl w:ilvl="8" w:tplc="04060005">
      <w:numFmt w:val="decimal"/>
      <w:lvlText w:val=""/>
      <w:lvlJc w:val="left"/>
    </w:lvl>
  </w:abstractNum>
  <w:abstractNum w:abstractNumId="30" w15:restartNumberingAfterBreak="0">
    <w:nsid w:val="64FE219A"/>
    <w:multiLevelType w:val="hybridMultilevel"/>
    <w:tmpl w:val="3D86A6B6"/>
    <w:lvl w:ilvl="0" w:tplc="35D46696">
      <w:start w:val="1"/>
      <w:numFmt w:val="bullet"/>
      <w:lvlText w:val=""/>
      <w:lvlJc w:val="left"/>
      <w:pPr>
        <w:ind w:left="284" w:hanging="284"/>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6AAB7A51"/>
    <w:multiLevelType w:val="hybridMultilevel"/>
    <w:tmpl w:val="887688C8"/>
    <w:lvl w:ilvl="0" w:tplc="6EA8B1FA">
      <w:start w:val="1"/>
      <w:numFmt w:val="bullet"/>
      <w:lvlText w:val=""/>
      <w:lvlJc w:val="left"/>
      <w:pPr>
        <w:ind w:left="720" w:hanging="360"/>
      </w:pPr>
      <w:rPr>
        <w:rFonts w:ascii="Symbol" w:hAnsi="Symbol" w:hint="default"/>
        <w:color w:val="auto"/>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32" w15:restartNumberingAfterBreak="0">
    <w:nsid w:val="6F281A30"/>
    <w:multiLevelType w:val="hybridMultilevel"/>
    <w:tmpl w:val="ACC0B4B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7E846F0C"/>
    <w:multiLevelType w:val="multilevel"/>
    <w:tmpl w:val="E1D66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33462299">
    <w:abstractNumId w:val="28"/>
  </w:num>
  <w:num w:numId="2" w16cid:durableId="1789621753">
    <w:abstractNumId w:val="17"/>
  </w:num>
  <w:num w:numId="3" w16cid:durableId="625042925">
    <w:abstractNumId w:val="16"/>
  </w:num>
  <w:num w:numId="4" w16cid:durableId="38675279">
    <w:abstractNumId w:val="21"/>
  </w:num>
  <w:num w:numId="5" w16cid:durableId="1399091460">
    <w:abstractNumId w:val="9"/>
  </w:num>
  <w:num w:numId="6" w16cid:durableId="132139620">
    <w:abstractNumId w:val="7"/>
  </w:num>
  <w:num w:numId="7" w16cid:durableId="663895356">
    <w:abstractNumId w:val="6"/>
  </w:num>
  <w:num w:numId="8" w16cid:durableId="1810590969">
    <w:abstractNumId w:val="5"/>
  </w:num>
  <w:num w:numId="9" w16cid:durableId="1363630414">
    <w:abstractNumId w:val="4"/>
  </w:num>
  <w:num w:numId="10" w16cid:durableId="1347639173">
    <w:abstractNumId w:val="8"/>
  </w:num>
  <w:num w:numId="11" w16cid:durableId="1485047807">
    <w:abstractNumId w:val="3"/>
  </w:num>
  <w:num w:numId="12" w16cid:durableId="1668360494">
    <w:abstractNumId w:val="2"/>
  </w:num>
  <w:num w:numId="13" w16cid:durableId="147138193">
    <w:abstractNumId w:val="1"/>
  </w:num>
  <w:num w:numId="14" w16cid:durableId="1349477920">
    <w:abstractNumId w:val="0"/>
  </w:num>
  <w:num w:numId="15" w16cid:durableId="683895249">
    <w:abstractNumId w:val="28"/>
  </w:num>
  <w:num w:numId="16" w16cid:durableId="1067190864">
    <w:abstractNumId w:val="28"/>
  </w:num>
  <w:num w:numId="17" w16cid:durableId="1585915394">
    <w:abstractNumId w:val="30"/>
  </w:num>
  <w:num w:numId="18" w16cid:durableId="1625381097">
    <w:abstractNumId w:val="14"/>
  </w:num>
  <w:num w:numId="19" w16cid:durableId="695230955">
    <w:abstractNumId w:val="12"/>
  </w:num>
  <w:num w:numId="20" w16cid:durableId="1165707114">
    <w:abstractNumId w:val="13"/>
  </w:num>
  <w:num w:numId="21" w16cid:durableId="1814758690">
    <w:abstractNumId w:val="15"/>
  </w:num>
  <w:num w:numId="22" w16cid:durableId="617219511">
    <w:abstractNumId w:val="10"/>
  </w:num>
  <w:num w:numId="23" w16cid:durableId="1715738072">
    <w:abstractNumId w:val="24"/>
  </w:num>
  <w:num w:numId="24" w16cid:durableId="966013381">
    <w:abstractNumId w:val="20"/>
  </w:num>
  <w:num w:numId="25" w16cid:durableId="423038024">
    <w:abstractNumId w:val="31"/>
  </w:num>
  <w:num w:numId="26" w16cid:durableId="1363019931">
    <w:abstractNumId w:val="29"/>
  </w:num>
  <w:num w:numId="27" w16cid:durableId="1493519779">
    <w:abstractNumId w:val="26"/>
  </w:num>
  <w:num w:numId="28" w16cid:durableId="665136653">
    <w:abstractNumId w:val="19"/>
  </w:num>
  <w:num w:numId="29" w16cid:durableId="1707565404">
    <w:abstractNumId w:val="28"/>
  </w:num>
  <w:num w:numId="30" w16cid:durableId="1081870766">
    <w:abstractNumId w:val="28"/>
  </w:num>
  <w:num w:numId="31" w16cid:durableId="130636047">
    <w:abstractNumId w:val="28"/>
  </w:num>
  <w:num w:numId="32" w16cid:durableId="1333683397">
    <w:abstractNumId w:val="28"/>
  </w:num>
  <w:num w:numId="33" w16cid:durableId="825241946">
    <w:abstractNumId w:val="28"/>
  </w:num>
  <w:num w:numId="34" w16cid:durableId="350885142">
    <w:abstractNumId w:val="28"/>
  </w:num>
  <w:num w:numId="35" w16cid:durableId="423690494">
    <w:abstractNumId w:val="28"/>
  </w:num>
  <w:num w:numId="36" w16cid:durableId="65342134">
    <w:abstractNumId w:val="11"/>
  </w:num>
  <w:num w:numId="37" w16cid:durableId="1440879111">
    <w:abstractNumId w:val="27"/>
  </w:num>
  <w:num w:numId="38" w16cid:durableId="1310014790">
    <w:abstractNumId w:val="32"/>
  </w:num>
  <w:num w:numId="39" w16cid:durableId="1877690777">
    <w:abstractNumId w:val="18"/>
  </w:num>
  <w:num w:numId="40" w16cid:durableId="1943682238">
    <w:abstractNumId w:val="23"/>
  </w:num>
  <w:num w:numId="41" w16cid:durableId="1005861025">
    <w:abstractNumId w:val="25"/>
  </w:num>
  <w:num w:numId="42" w16cid:durableId="1411585563">
    <w:abstractNumId w:val="33"/>
  </w:num>
  <w:num w:numId="43" w16cid:durableId="1989087849">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ider" w:val="1"/>
  </w:docVars>
  <w:rsids>
    <w:rsidRoot w:val="00D33684"/>
    <w:rsid w:val="00000E94"/>
    <w:rsid w:val="00001E26"/>
    <w:rsid w:val="0002272F"/>
    <w:rsid w:val="00024C59"/>
    <w:rsid w:val="00025833"/>
    <w:rsid w:val="00033703"/>
    <w:rsid w:val="000406B8"/>
    <w:rsid w:val="00040719"/>
    <w:rsid w:val="0004436D"/>
    <w:rsid w:val="0004513A"/>
    <w:rsid w:val="000462BB"/>
    <w:rsid w:val="0005017B"/>
    <w:rsid w:val="000507B4"/>
    <w:rsid w:val="00051ED6"/>
    <w:rsid w:val="000523A7"/>
    <w:rsid w:val="00053FF1"/>
    <w:rsid w:val="0005621D"/>
    <w:rsid w:val="0007113A"/>
    <w:rsid w:val="00076F89"/>
    <w:rsid w:val="000771F6"/>
    <w:rsid w:val="00095B82"/>
    <w:rsid w:val="00096723"/>
    <w:rsid w:val="000B1C43"/>
    <w:rsid w:val="000B3EF0"/>
    <w:rsid w:val="000B77A9"/>
    <w:rsid w:val="000C1826"/>
    <w:rsid w:val="000C27B5"/>
    <w:rsid w:val="000C2F68"/>
    <w:rsid w:val="000C4A66"/>
    <w:rsid w:val="000D047D"/>
    <w:rsid w:val="000D0A35"/>
    <w:rsid w:val="000D18FF"/>
    <w:rsid w:val="000D2C9A"/>
    <w:rsid w:val="000D694D"/>
    <w:rsid w:val="000E0990"/>
    <w:rsid w:val="000E2BCE"/>
    <w:rsid w:val="000F041F"/>
    <w:rsid w:val="000F31D2"/>
    <w:rsid w:val="00101C3C"/>
    <w:rsid w:val="001037A1"/>
    <w:rsid w:val="00113441"/>
    <w:rsid w:val="0011428D"/>
    <w:rsid w:val="00116E47"/>
    <w:rsid w:val="0012294C"/>
    <w:rsid w:val="00125B05"/>
    <w:rsid w:val="00137E56"/>
    <w:rsid w:val="00153697"/>
    <w:rsid w:val="00156939"/>
    <w:rsid w:val="00162C29"/>
    <w:rsid w:val="00163D92"/>
    <w:rsid w:val="0016462F"/>
    <w:rsid w:val="001673F7"/>
    <w:rsid w:val="001764BC"/>
    <w:rsid w:val="00176977"/>
    <w:rsid w:val="001773D0"/>
    <w:rsid w:val="001818B7"/>
    <w:rsid w:val="00183AA9"/>
    <w:rsid w:val="0018489B"/>
    <w:rsid w:val="00190945"/>
    <w:rsid w:val="001A12D4"/>
    <w:rsid w:val="001A1D17"/>
    <w:rsid w:val="001A47D0"/>
    <w:rsid w:val="001A4E7E"/>
    <w:rsid w:val="001A7039"/>
    <w:rsid w:val="001B09EA"/>
    <w:rsid w:val="001B192B"/>
    <w:rsid w:val="001B4A7A"/>
    <w:rsid w:val="001C6D30"/>
    <w:rsid w:val="001C7811"/>
    <w:rsid w:val="001F0E60"/>
    <w:rsid w:val="001F3247"/>
    <w:rsid w:val="001F6C63"/>
    <w:rsid w:val="00200D7E"/>
    <w:rsid w:val="00203589"/>
    <w:rsid w:val="00204876"/>
    <w:rsid w:val="00205DE7"/>
    <w:rsid w:val="002060E7"/>
    <w:rsid w:val="00216F16"/>
    <w:rsid w:val="00221468"/>
    <w:rsid w:val="002229D0"/>
    <w:rsid w:val="00227FB9"/>
    <w:rsid w:val="002312E4"/>
    <w:rsid w:val="002412B6"/>
    <w:rsid w:val="002414A0"/>
    <w:rsid w:val="00242DEC"/>
    <w:rsid w:val="002438BA"/>
    <w:rsid w:val="002508D8"/>
    <w:rsid w:val="00252105"/>
    <w:rsid w:val="002538C7"/>
    <w:rsid w:val="00255442"/>
    <w:rsid w:val="00257804"/>
    <w:rsid w:val="00257E8E"/>
    <w:rsid w:val="00262DB0"/>
    <w:rsid w:val="00273B34"/>
    <w:rsid w:val="002748A8"/>
    <w:rsid w:val="00275033"/>
    <w:rsid w:val="002806F3"/>
    <w:rsid w:val="00285472"/>
    <w:rsid w:val="00286AD4"/>
    <w:rsid w:val="00290C89"/>
    <w:rsid w:val="002A0F07"/>
    <w:rsid w:val="002A1838"/>
    <w:rsid w:val="002A4168"/>
    <w:rsid w:val="002A65BC"/>
    <w:rsid w:val="002B057E"/>
    <w:rsid w:val="002B2314"/>
    <w:rsid w:val="002B2E3E"/>
    <w:rsid w:val="002B3CB7"/>
    <w:rsid w:val="002B49BE"/>
    <w:rsid w:val="002B4AD6"/>
    <w:rsid w:val="002C030E"/>
    <w:rsid w:val="002C1862"/>
    <w:rsid w:val="002C3CBE"/>
    <w:rsid w:val="002D57EC"/>
    <w:rsid w:val="002D69DE"/>
    <w:rsid w:val="002E1A7C"/>
    <w:rsid w:val="002E1D5F"/>
    <w:rsid w:val="002E2B90"/>
    <w:rsid w:val="002E77EA"/>
    <w:rsid w:val="002F4EC8"/>
    <w:rsid w:val="00301CFB"/>
    <w:rsid w:val="00313332"/>
    <w:rsid w:val="003175BE"/>
    <w:rsid w:val="00320DB2"/>
    <w:rsid w:val="00323A18"/>
    <w:rsid w:val="003255BC"/>
    <w:rsid w:val="00334B8E"/>
    <w:rsid w:val="00336113"/>
    <w:rsid w:val="00336B9A"/>
    <w:rsid w:val="003376FE"/>
    <w:rsid w:val="0034738E"/>
    <w:rsid w:val="00353CE0"/>
    <w:rsid w:val="003575D9"/>
    <w:rsid w:val="003579C9"/>
    <w:rsid w:val="0036004F"/>
    <w:rsid w:val="003612B3"/>
    <w:rsid w:val="00363358"/>
    <w:rsid w:val="003653E6"/>
    <w:rsid w:val="003678B0"/>
    <w:rsid w:val="00370734"/>
    <w:rsid w:val="00376338"/>
    <w:rsid w:val="0038000A"/>
    <w:rsid w:val="003A09D5"/>
    <w:rsid w:val="003A34F4"/>
    <w:rsid w:val="003A66A4"/>
    <w:rsid w:val="003A7F03"/>
    <w:rsid w:val="003A7F4A"/>
    <w:rsid w:val="003B0542"/>
    <w:rsid w:val="003B6B23"/>
    <w:rsid w:val="003C26EB"/>
    <w:rsid w:val="003C716E"/>
    <w:rsid w:val="003D2487"/>
    <w:rsid w:val="003D77BD"/>
    <w:rsid w:val="003E2C10"/>
    <w:rsid w:val="003E79EF"/>
    <w:rsid w:val="003F10C4"/>
    <w:rsid w:val="003F4BD4"/>
    <w:rsid w:val="003F5EB8"/>
    <w:rsid w:val="00400CFB"/>
    <w:rsid w:val="00401F55"/>
    <w:rsid w:val="004046E0"/>
    <w:rsid w:val="00406385"/>
    <w:rsid w:val="00407BE1"/>
    <w:rsid w:val="0041151B"/>
    <w:rsid w:val="00412FF6"/>
    <w:rsid w:val="004133E7"/>
    <w:rsid w:val="00417221"/>
    <w:rsid w:val="004221C0"/>
    <w:rsid w:val="00426F2C"/>
    <w:rsid w:val="004313DF"/>
    <w:rsid w:val="004459D0"/>
    <w:rsid w:val="00451065"/>
    <w:rsid w:val="00452E31"/>
    <w:rsid w:val="00462E23"/>
    <w:rsid w:val="00463BF0"/>
    <w:rsid w:val="00474B26"/>
    <w:rsid w:val="004843D9"/>
    <w:rsid w:val="00485DA9"/>
    <w:rsid w:val="0048642A"/>
    <w:rsid w:val="0049165F"/>
    <w:rsid w:val="004A39CB"/>
    <w:rsid w:val="004A7460"/>
    <w:rsid w:val="004B564E"/>
    <w:rsid w:val="004B6A27"/>
    <w:rsid w:val="004D2BFA"/>
    <w:rsid w:val="004D434B"/>
    <w:rsid w:val="004E11F7"/>
    <w:rsid w:val="004E6F64"/>
    <w:rsid w:val="004F1AF9"/>
    <w:rsid w:val="004F6142"/>
    <w:rsid w:val="005010EE"/>
    <w:rsid w:val="00513D32"/>
    <w:rsid w:val="0052164D"/>
    <w:rsid w:val="0052390C"/>
    <w:rsid w:val="0053083D"/>
    <w:rsid w:val="00541705"/>
    <w:rsid w:val="00545254"/>
    <w:rsid w:val="00545678"/>
    <w:rsid w:val="0055306D"/>
    <w:rsid w:val="0055664B"/>
    <w:rsid w:val="00562522"/>
    <w:rsid w:val="00565ABE"/>
    <w:rsid w:val="0056760D"/>
    <w:rsid w:val="00570538"/>
    <w:rsid w:val="00572824"/>
    <w:rsid w:val="00572A6F"/>
    <w:rsid w:val="00573398"/>
    <w:rsid w:val="0057571F"/>
    <w:rsid w:val="0057748A"/>
    <w:rsid w:val="00586042"/>
    <w:rsid w:val="00587478"/>
    <w:rsid w:val="00591B47"/>
    <w:rsid w:val="00594B7A"/>
    <w:rsid w:val="005A0F45"/>
    <w:rsid w:val="005A14CF"/>
    <w:rsid w:val="005A1CAA"/>
    <w:rsid w:val="005A382C"/>
    <w:rsid w:val="005A5776"/>
    <w:rsid w:val="005A730B"/>
    <w:rsid w:val="005B212C"/>
    <w:rsid w:val="005B6113"/>
    <w:rsid w:val="005B6CB5"/>
    <w:rsid w:val="005C1287"/>
    <w:rsid w:val="005C70C9"/>
    <w:rsid w:val="005D0F14"/>
    <w:rsid w:val="005D21BF"/>
    <w:rsid w:val="005D4652"/>
    <w:rsid w:val="005D466E"/>
    <w:rsid w:val="005E096C"/>
    <w:rsid w:val="005E2A74"/>
    <w:rsid w:val="005E3C6C"/>
    <w:rsid w:val="005E440F"/>
    <w:rsid w:val="005E6B30"/>
    <w:rsid w:val="005E6D79"/>
    <w:rsid w:val="005E7E94"/>
    <w:rsid w:val="0060079B"/>
    <w:rsid w:val="00612E8C"/>
    <w:rsid w:val="00615EB4"/>
    <w:rsid w:val="00620C3A"/>
    <w:rsid w:val="00622D92"/>
    <w:rsid w:val="00623018"/>
    <w:rsid w:val="0063214B"/>
    <w:rsid w:val="0063467F"/>
    <w:rsid w:val="00634FD3"/>
    <w:rsid w:val="00635663"/>
    <w:rsid w:val="0063698C"/>
    <w:rsid w:val="00643B4D"/>
    <w:rsid w:val="00646962"/>
    <w:rsid w:val="00651732"/>
    <w:rsid w:val="00656B5A"/>
    <w:rsid w:val="00670E80"/>
    <w:rsid w:val="006736C2"/>
    <w:rsid w:val="0069444D"/>
    <w:rsid w:val="006A05E2"/>
    <w:rsid w:val="006A08C1"/>
    <w:rsid w:val="006A49EF"/>
    <w:rsid w:val="006A633A"/>
    <w:rsid w:val="006B4668"/>
    <w:rsid w:val="006B6F66"/>
    <w:rsid w:val="006C47AF"/>
    <w:rsid w:val="006D6AB8"/>
    <w:rsid w:val="006D6DED"/>
    <w:rsid w:val="006E05C2"/>
    <w:rsid w:val="006E111E"/>
    <w:rsid w:val="006F2D62"/>
    <w:rsid w:val="00707F19"/>
    <w:rsid w:val="00712348"/>
    <w:rsid w:val="00713996"/>
    <w:rsid w:val="00723107"/>
    <w:rsid w:val="007520AF"/>
    <w:rsid w:val="0075328A"/>
    <w:rsid w:val="00757682"/>
    <w:rsid w:val="007621F0"/>
    <w:rsid w:val="00764498"/>
    <w:rsid w:val="0076741E"/>
    <w:rsid w:val="0076747B"/>
    <w:rsid w:val="00770C3A"/>
    <w:rsid w:val="00772E1D"/>
    <w:rsid w:val="00784557"/>
    <w:rsid w:val="007846BE"/>
    <w:rsid w:val="0079083B"/>
    <w:rsid w:val="007953AD"/>
    <w:rsid w:val="00796E1F"/>
    <w:rsid w:val="007B25AD"/>
    <w:rsid w:val="007B25B4"/>
    <w:rsid w:val="007B35F3"/>
    <w:rsid w:val="007B434A"/>
    <w:rsid w:val="007C361B"/>
    <w:rsid w:val="007D178B"/>
    <w:rsid w:val="007D2A02"/>
    <w:rsid w:val="007D70B3"/>
    <w:rsid w:val="007D75B1"/>
    <w:rsid w:val="007E078C"/>
    <w:rsid w:val="007E18AC"/>
    <w:rsid w:val="007E5748"/>
    <w:rsid w:val="007E6036"/>
    <w:rsid w:val="007F3C27"/>
    <w:rsid w:val="007F60FA"/>
    <w:rsid w:val="007F74F3"/>
    <w:rsid w:val="00801347"/>
    <w:rsid w:val="00802D78"/>
    <w:rsid w:val="00804450"/>
    <w:rsid w:val="008300D7"/>
    <w:rsid w:val="00831BD1"/>
    <w:rsid w:val="00832A89"/>
    <w:rsid w:val="008459F1"/>
    <w:rsid w:val="0084767D"/>
    <w:rsid w:val="00851053"/>
    <w:rsid w:val="0086325C"/>
    <w:rsid w:val="00866023"/>
    <w:rsid w:val="008729AD"/>
    <w:rsid w:val="00875C1A"/>
    <w:rsid w:val="00883BD3"/>
    <w:rsid w:val="00883C6E"/>
    <w:rsid w:val="00890132"/>
    <w:rsid w:val="0089176A"/>
    <w:rsid w:val="00892966"/>
    <w:rsid w:val="008A04FE"/>
    <w:rsid w:val="008A6C95"/>
    <w:rsid w:val="008B1FE7"/>
    <w:rsid w:val="008B2D00"/>
    <w:rsid w:val="008B54BE"/>
    <w:rsid w:val="008D05B0"/>
    <w:rsid w:val="008D21BE"/>
    <w:rsid w:val="008D5F70"/>
    <w:rsid w:val="008D7D64"/>
    <w:rsid w:val="008E0396"/>
    <w:rsid w:val="008E31AC"/>
    <w:rsid w:val="008E48D2"/>
    <w:rsid w:val="008F6B21"/>
    <w:rsid w:val="008F7374"/>
    <w:rsid w:val="009000CF"/>
    <w:rsid w:val="009040DB"/>
    <w:rsid w:val="00904D6E"/>
    <w:rsid w:val="00910C97"/>
    <w:rsid w:val="00914B14"/>
    <w:rsid w:val="00920445"/>
    <w:rsid w:val="0093403F"/>
    <w:rsid w:val="00944E92"/>
    <w:rsid w:val="009450A7"/>
    <w:rsid w:val="009463AD"/>
    <w:rsid w:val="00952AB3"/>
    <w:rsid w:val="00953902"/>
    <w:rsid w:val="009556EC"/>
    <w:rsid w:val="0095612B"/>
    <w:rsid w:val="00970905"/>
    <w:rsid w:val="009719D8"/>
    <w:rsid w:val="00972DCD"/>
    <w:rsid w:val="0097412A"/>
    <w:rsid w:val="00984138"/>
    <w:rsid w:val="00986645"/>
    <w:rsid w:val="009920C5"/>
    <w:rsid w:val="0099362E"/>
    <w:rsid w:val="00994E01"/>
    <w:rsid w:val="00996D10"/>
    <w:rsid w:val="009A032B"/>
    <w:rsid w:val="009A59DE"/>
    <w:rsid w:val="009B2E66"/>
    <w:rsid w:val="009B3CC3"/>
    <w:rsid w:val="009B404B"/>
    <w:rsid w:val="009B5FF9"/>
    <w:rsid w:val="009C4235"/>
    <w:rsid w:val="009C735F"/>
    <w:rsid w:val="009D0258"/>
    <w:rsid w:val="009D37ED"/>
    <w:rsid w:val="009D6D86"/>
    <w:rsid w:val="009E2BA1"/>
    <w:rsid w:val="009E45CC"/>
    <w:rsid w:val="009E605A"/>
    <w:rsid w:val="009F19DE"/>
    <w:rsid w:val="009F4F5C"/>
    <w:rsid w:val="00A01751"/>
    <w:rsid w:val="00A07CAF"/>
    <w:rsid w:val="00A11D12"/>
    <w:rsid w:val="00A12714"/>
    <w:rsid w:val="00A14764"/>
    <w:rsid w:val="00A2774B"/>
    <w:rsid w:val="00A36D9C"/>
    <w:rsid w:val="00A37215"/>
    <w:rsid w:val="00A407A7"/>
    <w:rsid w:val="00A43AD9"/>
    <w:rsid w:val="00A461E6"/>
    <w:rsid w:val="00A47804"/>
    <w:rsid w:val="00A47879"/>
    <w:rsid w:val="00A47C42"/>
    <w:rsid w:val="00A56132"/>
    <w:rsid w:val="00A6451A"/>
    <w:rsid w:val="00A65CBB"/>
    <w:rsid w:val="00A718DF"/>
    <w:rsid w:val="00A74740"/>
    <w:rsid w:val="00A74F12"/>
    <w:rsid w:val="00A818E7"/>
    <w:rsid w:val="00A916C8"/>
    <w:rsid w:val="00A9522E"/>
    <w:rsid w:val="00AA1E78"/>
    <w:rsid w:val="00AA2B90"/>
    <w:rsid w:val="00AA73CB"/>
    <w:rsid w:val="00AA752D"/>
    <w:rsid w:val="00AB1771"/>
    <w:rsid w:val="00AB4399"/>
    <w:rsid w:val="00AB77F7"/>
    <w:rsid w:val="00AB7C1E"/>
    <w:rsid w:val="00AC09BF"/>
    <w:rsid w:val="00AD4086"/>
    <w:rsid w:val="00AE1CBD"/>
    <w:rsid w:val="00AE3781"/>
    <w:rsid w:val="00AE445E"/>
    <w:rsid w:val="00AF0506"/>
    <w:rsid w:val="00AF1172"/>
    <w:rsid w:val="00AF4AA7"/>
    <w:rsid w:val="00AF57BC"/>
    <w:rsid w:val="00AF67B6"/>
    <w:rsid w:val="00AF74E6"/>
    <w:rsid w:val="00AF7E89"/>
    <w:rsid w:val="00B0740B"/>
    <w:rsid w:val="00B1409A"/>
    <w:rsid w:val="00B15F65"/>
    <w:rsid w:val="00B16D56"/>
    <w:rsid w:val="00B2350C"/>
    <w:rsid w:val="00B2767B"/>
    <w:rsid w:val="00B322C0"/>
    <w:rsid w:val="00B45E23"/>
    <w:rsid w:val="00B574E0"/>
    <w:rsid w:val="00B60300"/>
    <w:rsid w:val="00B6115C"/>
    <w:rsid w:val="00B650B6"/>
    <w:rsid w:val="00B66710"/>
    <w:rsid w:val="00B706BA"/>
    <w:rsid w:val="00B70896"/>
    <w:rsid w:val="00B7403E"/>
    <w:rsid w:val="00B86740"/>
    <w:rsid w:val="00B869D8"/>
    <w:rsid w:val="00B9351C"/>
    <w:rsid w:val="00B97E61"/>
    <w:rsid w:val="00BA0C21"/>
    <w:rsid w:val="00BA3517"/>
    <w:rsid w:val="00BA69F0"/>
    <w:rsid w:val="00BB0C8F"/>
    <w:rsid w:val="00BB4D42"/>
    <w:rsid w:val="00BC02E2"/>
    <w:rsid w:val="00BC1861"/>
    <w:rsid w:val="00BC6910"/>
    <w:rsid w:val="00BC720F"/>
    <w:rsid w:val="00BD66A6"/>
    <w:rsid w:val="00BE04C5"/>
    <w:rsid w:val="00BE29F7"/>
    <w:rsid w:val="00BE303A"/>
    <w:rsid w:val="00BE5C95"/>
    <w:rsid w:val="00BE5E9A"/>
    <w:rsid w:val="00BF508A"/>
    <w:rsid w:val="00BF7087"/>
    <w:rsid w:val="00C00731"/>
    <w:rsid w:val="00C00920"/>
    <w:rsid w:val="00C01D02"/>
    <w:rsid w:val="00C0638B"/>
    <w:rsid w:val="00C0718E"/>
    <w:rsid w:val="00C073ED"/>
    <w:rsid w:val="00C1240A"/>
    <w:rsid w:val="00C12CBE"/>
    <w:rsid w:val="00C12D81"/>
    <w:rsid w:val="00C13684"/>
    <w:rsid w:val="00C14433"/>
    <w:rsid w:val="00C15757"/>
    <w:rsid w:val="00C23FB3"/>
    <w:rsid w:val="00C3634E"/>
    <w:rsid w:val="00C37B0A"/>
    <w:rsid w:val="00C473FA"/>
    <w:rsid w:val="00C5570B"/>
    <w:rsid w:val="00C57BF9"/>
    <w:rsid w:val="00C62A37"/>
    <w:rsid w:val="00C65329"/>
    <w:rsid w:val="00C70080"/>
    <w:rsid w:val="00C73995"/>
    <w:rsid w:val="00C81EAE"/>
    <w:rsid w:val="00C86A81"/>
    <w:rsid w:val="00C95FAB"/>
    <w:rsid w:val="00CA3D9D"/>
    <w:rsid w:val="00CA6292"/>
    <w:rsid w:val="00CA70F3"/>
    <w:rsid w:val="00CB3E08"/>
    <w:rsid w:val="00CB5C7D"/>
    <w:rsid w:val="00CC1A37"/>
    <w:rsid w:val="00CD45E7"/>
    <w:rsid w:val="00CD5ED0"/>
    <w:rsid w:val="00CE2262"/>
    <w:rsid w:val="00CE67E5"/>
    <w:rsid w:val="00CF24FA"/>
    <w:rsid w:val="00CF4B78"/>
    <w:rsid w:val="00D05C68"/>
    <w:rsid w:val="00D1609C"/>
    <w:rsid w:val="00D20137"/>
    <w:rsid w:val="00D21762"/>
    <w:rsid w:val="00D2295C"/>
    <w:rsid w:val="00D242FC"/>
    <w:rsid w:val="00D24635"/>
    <w:rsid w:val="00D272E3"/>
    <w:rsid w:val="00D30AD7"/>
    <w:rsid w:val="00D33684"/>
    <w:rsid w:val="00D360ED"/>
    <w:rsid w:val="00D3702E"/>
    <w:rsid w:val="00D4487E"/>
    <w:rsid w:val="00D52147"/>
    <w:rsid w:val="00D53869"/>
    <w:rsid w:val="00D71599"/>
    <w:rsid w:val="00D7656E"/>
    <w:rsid w:val="00D83F9D"/>
    <w:rsid w:val="00D85F16"/>
    <w:rsid w:val="00D90FA4"/>
    <w:rsid w:val="00D96B11"/>
    <w:rsid w:val="00DA358B"/>
    <w:rsid w:val="00DA4A14"/>
    <w:rsid w:val="00DA5B04"/>
    <w:rsid w:val="00DB1279"/>
    <w:rsid w:val="00DB52C4"/>
    <w:rsid w:val="00DB6676"/>
    <w:rsid w:val="00DD0210"/>
    <w:rsid w:val="00DD0E7A"/>
    <w:rsid w:val="00DE0CE4"/>
    <w:rsid w:val="00DE1AA3"/>
    <w:rsid w:val="00DE1B71"/>
    <w:rsid w:val="00DE4CA1"/>
    <w:rsid w:val="00DF3016"/>
    <w:rsid w:val="00DF6B27"/>
    <w:rsid w:val="00DF767B"/>
    <w:rsid w:val="00E02155"/>
    <w:rsid w:val="00E0283D"/>
    <w:rsid w:val="00E028B0"/>
    <w:rsid w:val="00E02AD3"/>
    <w:rsid w:val="00E06D24"/>
    <w:rsid w:val="00E10CCA"/>
    <w:rsid w:val="00E10D05"/>
    <w:rsid w:val="00E118A3"/>
    <w:rsid w:val="00E14D27"/>
    <w:rsid w:val="00E16E16"/>
    <w:rsid w:val="00E22132"/>
    <w:rsid w:val="00E24D14"/>
    <w:rsid w:val="00E25836"/>
    <w:rsid w:val="00E278C1"/>
    <w:rsid w:val="00E30F39"/>
    <w:rsid w:val="00E33FDE"/>
    <w:rsid w:val="00E44B87"/>
    <w:rsid w:val="00E52B4A"/>
    <w:rsid w:val="00E5323D"/>
    <w:rsid w:val="00E56FA4"/>
    <w:rsid w:val="00E710AB"/>
    <w:rsid w:val="00E77A4D"/>
    <w:rsid w:val="00E94957"/>
    <w:rsid w:val="00EA3A84"/>
    <w:rsid w:val="00EA4C27"/>
    <w:rsid w:val="00EA7A42"/>
    <w:rsid w:val="00EB6D5D"/>
    <w:rsid w:val="00EC10BF"/>
    <w:rsid w:val="00EC140E"/>
    <w:rsid w:val="00ED3873"/>
    <w:rsid w:val="00EF451A"/>
    <w:rsid w:val="00EF5252"/>
    <w:rsid w:val="00F1204A"/>
    <w:rsid w:val="00F16E7B"/>
    <w:rsid w:val="00F20CEE"/>
    <w:rsid w:val="00F2561A"/>
    <w:rsid w:val="00F25EBC"/>
    <w:rsid w:val="00F27C19"/>
    <w:rsid w:val="00F358F5"/>
    <w:rsid w:val="00F4689B"/>
    <w:rsid w:val="00F50A5F"/>
    <w:rsid w:val="00F60A63"/>
    <w:rsid w:val="00F63654"/>
    <w:rsid w:val="00F66AC7"/>
    <w:rsid w:val="00F7083A"/>
    <w:rsid w:val="00F85F74"/>
    <w:rsid w:val="00F87B4B"/>
    <w:rsid w:val="00F916A6"/>
    <w:rsid w:val="00F94B7F"/>
    <w:rsid w:val="00F94B9A"/>
    <w:rsid w:val="00FA1172"/>
    <w:rsid w:val="00FA1462"/>
    <w:rsid w:val="00FA56D1"/>
    <w:rsid w:val="00FB0CDE"/>
    <w:rsid w:val="00FB15A1"/>
    <w:rsid w:val="00FB218C"/>
    <w:rsid w:val="00FB2495"/>
    <w:rsid w:val="00FB2A19"/>
    <w:rsid w:val="00FB3060"/>
    <w:rsid w:val="00FB51CE"/>
    <w:rsid w:val="00FC1BC2"/>
    <w:rsid w:val="00FC337E"/>
    <w:rsid w:val="00FE5FCF"/>
    <w:rsid w:val="00FE7483"/>
    <w:rsid w:val="00FF1A17"/>
    <w:rsid w:val="00FF2823"/>
    <w:rsid w:val="00FF5A0E"/>
    <w:rsid w:val="00FF5C26"/>
    <w:rsid w:val="00FF5F52"/>
  </w:rsids>
  <m:mathPr>
    <m:mathFont m:val="Cambria Math"/>
    <m:brkBin m:val="before"/>
    <m:brkBinSub m:val="--"/>
    <m:smallFrac m:val="0"/>
    <m:dispDef/>
    <m:lMargin m:val="0"/>
    <m:rMargin m:val="0"/>
    <m:defJc m:val="centerGroup"/>
    <m:wrapIndent m:val="1440"/>
    <m:intLim m:val="subSup"/>
    <m:naryLim m:val="undOvr"/>
  </m:mathPr>
  <w:themeFontLang w:val="da-DK"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9FE0C"/>
  <w15:docId w15:val="{EA1643C5-DBE5-4CE7-96AC-08DC7E5F7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theme="minorBidi"/>
        <w:lang w:val="da-DK" w:eastAsia="en-US" w:bidi="ar-SA"/>
      </w:rPr>
    </w:rPrDefault>
    <w:pPrDefault>
      <w:pPr>
        <w:spacing w:line="260" w:lineRule="atLeast"/>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lsdException w:name="heading 8" w:locked="0" w:semiHidden="1" w:uiPriority="0" w:unhideWhenUsed="1"/>
    <w:lsdException w:name="heading 9" w:locked="0" w:semiHidden="1" w:uiPriority="0" w:unhideWhenUsed="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0"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semiHidden="1" w:unhideWhenUsed="1"/>
    <w:lsdException w:name="List Number"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0" w:semiHidden="1" w:unhideWhenUsed="1"/>
    <w:lsdException w:name="Subtitle" w:locked="0" w:uiPriority="1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lsdException w:name="Emphasis" w:locked="0"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locked="0" w:semiHidden="1"/>
    <w:lsdException w:name="No Spacing" w:locked="0"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lsdException w:name="Intense Emphasis" w:locked="0" w:uiPriority="21"/>
    <w:lsdException w:name="Subtle Reference" w:locked="0" w:uiPriority="31"/>
    <w:lsdException w:name="Intense Reference" w:locked="0" w:uiPriority="32"/>
    <w:lsdException w:name="Book Title" w:locked="0" w:uiPriority="33"/>
    <w:lsdException w:name="Bibliography" w:locked="0" w:semiHidden="1" w:uiPriority="37" w:unhideWhenUsed="1"/>
    <w:lsdException w:name="TOC Heading" w:locked="0" w:semiHidden="1" w:uiPriority="39" w:unhideWhenUsed="1" w:qFormat="1"/>
    <w:lsdException w:name="Plain Table 1" w:uiPriority="41"/>
    <w:lsdException w:name="Plain Table 2" w:locked="0"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4133E7"/>
  </w:style>
  <w:style w:type="paragraph" w:styleId="Overskrift1">
    <w:name w:val="heading 1"/>
    <w:aliases w:val="ReportHeading1"/>
    <w:basedOn w:val="Normal"/>
    <w:next w:val="Normal"/>
    <w:link w:val="Overskrift1Tegn"/>
    <w:qFormat/>
    <w:rsid w:val="00FA56D1"/>
    <w:pPr>
      <w:keepNext/>
      <w:pageBreakBefore/>
      <w:numPr>
        <w:numId w:val="16"/>
      </w:numPr>
      <w:tabs>
        <w:tab w:val="num" w:pos="0"/>
      </w:tabs>
      <w:spacing w:after="420" w:line="420" w:lineRule="atLeast"/>
      <w:ind w:left="431" w:hanging="431"/>
      <w:outlineLvl w:val="0"/>
    </w:pPr>
    <w:rPr>
      <w:rFonts w:eastAsia="Times New Roman"/>
      <w:b/>
      <w:bCs/>
      <w:kern w:val="32"/>
      <w:sz w:val="36"/>
      <w:szCs w:val="60"/>
      <w:lang w:eastAsia="da-DK"/>
    </w:rPr>
  </w:style>
  <w:style w:type="paragraph" w:styleId="Overskrift2">
    <w:name w:val="heading 2"/>
    <w:aliases w:val="ReportHeading2"/>
    <w:basedOn w:val="Normal"/>
    <w:next w:val="Normal"/>
    <w:link w:val="Overskrift2Tegn"/>
    <w:qFormat/>
    <w:rsid w:val="00FA56D1"/>
    <w:pPr>
      <w:keepNext/>
      <w:numPr>
        <w:ilvl w:val="1"/>
        <w:numId w:val="16"/>
      </w:numPr>
      <w:spacing w:before="360" w:after="360" w:line="360" w:lineRule="atLeast"/>
      <w:ind w:left="578" w:hanging="578"/>
      <w:outlineLvl w:val="1"/>
    </w:pPr>
    <w:rPr>
      <w:rFonts w:eastAsia="Times New Roman"/>
      <w:b/>
      <w:bCs/>
      <w:iCs/>
      <w:sz w:val="30"/>
      <w:szCs w:val="30"/>
      <w:lang w:eastAsia="da-DK"/>
    </w:rPr>
  </w:style>
  <w:style w:type="paragraph" w:styleId="Overskrift3">
    <w:name w:val="heading 3"/>
    <w:aliases w:val="ReportHeading3"/>
    <w:basedOn w:val="Normal"/>
    <w:next w:val="Normal"/>
    <w:link w:val="Overskrift3Tegn"/>
    <w:qFormat/>
    <w:rsid w:val="00FA56D1"/>
    <w:pPr>
      <w:keepNext/>
      <w:numPr>
        <w:ilvl w:val="2"/>
        <w:numId w:val="16"/>
      </w:numPr>
      <w:spacing w:before="300" w:after="300" w:line="300" w:lineRule="atLeast"/>
      <w:ind w:left="720"/>
      <w:outlineLvl w:val="2"/>
    </w:pPr>
    <w:rPr>
      <w:rFonts w:eastAsia="Times New Roman"/>
      <w:b/>
      <w:bCs/>
      <w:sz w:val="24"/>
      <w:szCs w:val="24"/>
      <w:lang w:eastAsia="da-DK"/>
    </w:rPr>
  </w:style>
  <w:style w:type="paragraph" w:styleId="Overskrift4">
    <w:name w:val="heading 4"/>
    <w:aliases w:val="ReportHeading4"/>
    <w:basedOn w:val="Normal"/>
    <w:next w:val="Normal"/>
    <w:link w:val="Overskrift4Tegn"/>
    <w:qFormat/>
    <w:rsid w:val="00513D32"/>
    <w:pPr>
      <w:keepNext/>
      <w:numPr>
        <w:ilvl w:val="3"/>
        <w:numId w:val="16"/>
      </w:numPr>
      <w:spacing w:before="260" w:after="120"/>
      <w:outlineLvl w:val="3"/>
    </w:pPr>
    <w:rPr>
      <w:rFonts w:eastAsia="Times New Roman"/>
      <w:b/>
      <w:bCs/>
      <w:szCs w:val="24"/>
      <w:lang w:eastAsia="da-DK"/>
    </w:rPr>
  </w:style>
  <w:style w:type="paragraph" w:styleId="Overskrift5">
    <w:name w:val="heading 5"/>
    <w:aliases w:val="ReportHeading5"/>
    <w:basedOn w:val="Normal"/>
    <w:next w:val="Normal"/>
    <w:link w:val="Overskrift5Tegn"/>
    <w:qFormat/>
    <w:rsid w:val="00513D32"/>
    <w:pPr>
      <w:numPr>
        <w:ilvl w:val="4"/>
        <w:numId w:val="1"/>
      </w:numPr>
      <w:spacing w:before="260"/>
      <w:outlineLvl w:val="4"/>
    </w:pPr>
    <w:rPr>
      <w:rFonts w:eastAsia="Times New Roman"/>
      <w:bCs/>
      <w:i/>
      <w:iCs/>
      <w:lang w:eastAsia="da-DK"/>
    </w:rPr>
  </w:style>
  <w:style w:type="paragraph" w:styleId="Overskrift6">
    <w:name w:val="heading 6"/>
    <w:aliases w:val="ReportHeading6"/>
    <w:basedOn w:val="Normal"/>
    <w:next w:val="Normal"/>
    <w:link w:val="Overskrift6Tegn"/>
    <w:qFormat/>
    <w:rsid w:val="00513D32"/>
    <w:pPr>
      <w:spacing w:before="260" w:after="60"/>
      <w:outlineLvl w:val="5"/>
    </w:pPr>
    <w:rPr>
      <w:rFonts w:eastAsia="Times New Roman"/>
      <w:bCs/>
      <w:i/>
      <w:lang w:eastAsia="da-DK"/>
    </w:rPr>
  </w:style>
  <w:style w:type="paragraph" w:styleId="Overskrift7">
    <w:name w:val="heading 7"/>
    <w:basedOn w:val="Overskrift6"/>
    <w:next w:val="Normal"/>
    <w:link w:val="Overskrift7Tegn"/>
    <w:rsid w:val="0012294C"/>
    <w:pPr>
      <w:outlineLvl w:val="6"/>
    </w:pPr>
    <w:rPr>
      <w:szCs w:val="24"/>
    </w:rPr>
  </w:style>
  <w:style w:type="paragraph" w:styleId="Overskrift8">
    <w:name w:val="heading 8"/>
    <w:basedOn w:val="Normal"/>
    <w:next w:val="Normal"/>
    <w:link w:val="Overskrift8Tegn"/>
    <w:rsid w:val="0012294C"/>
    <w:pPr>
      <w:spacing w:before="240" w:after="60" w:line="280" w:lineRule="atLeast"/>
      <w:outlineLvl w:val="7"/>
    </w:pPr>
    <w:rPr>
      <w:rFonts w:ascii="Verdana" w:eastAsia="Times New Roman" w:hAnsi="Verdana" w:cs="Times New Roman"/>
      <w:i/>
      <w:iCs/>
      <w:sz w:val="18"/>
      <w:szCs w:val="18"/>
      <w:lang w:eastAsia="da-DK"/>
    </w:rPr>
  </w:style>
  <w:style w:type="paragraph" w:styleId="Overskrift9">
    <w:name w:val="heading 9"/>
    <w:basedOn w:val="Normal"/>
    <w:next w:val="Normal"/>
    <w:link w:val="Overskrift9Tegn"/>
    <w:rsid w:val="0012294C"/>
    <w:pPr>
      <w:spacing w:before="240" w:after="60" w:line="280" w:lineRule="atLeast"/>
      <w:outlineLvl w:val="8"/>
    </w:pPr>
    <w:rPr>
      <w:rFonts w:ascii="Verdana" w:eastAsia="Times New Roman" w:hAnsi="Verdana" w:cs="Arial"/>
      <w:i/>
      <w:sz w:val="18"/>
      <w:szCs w:val="1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aliases w:val="Title"/>
    <w:basedOn w:val="Normal"/>
    <w:next w:val="Normal"/>
    <w:link w:val="TitelTegn"/>
    <w:uiPriority w:val="10"/>
    <w:qFormat/>
    <w:rsid w:val="0012294C"/>
    <w:pPr>
      <w:spacing w:after="360" w:line="600" w:lineRule="atLeast"/>
      <w:ind w:left="567" w:right="567"/>
      <w:contextualSpacing/>
      <w:jc w:val="center"/>
    </w:pPr>
    <w:rPr>
      <w:rFonts w:eastAsiaTheme="majorEastAsia" w:cstheme="majorBidi"/>
      <w:b/>
      <w:spacing w:val="-10"/>
      <w:kern w:val="28"/>
      <w:sz w:val="52"/>
      <w:szCs w:val="52"/>
    </w:rPr>
  </w:style>
  <w:style w:type="character" w:customStyle="1" w:styleId="TitelTegn">
    <w:name w:val="Titel Tegn"/>
    <w:aliases w:val="Title Tegn"/>
    <w:basedOn w:val="Standardskrifttypeiafsnit"/>
    <w:link w:val="Titel"/>
    <w:uiPriority w:val="10"/>
    <w:rsid w:val="0012294C"/>
    <w:rPr>
      <w:rFonts w:ascii="Segoe UI" w:eastAsiaTheme="majorEastAsia" w:hAnsi="Segoe UI" w:cstheme="majorBidi"/>
      <w:b/>
      <w:color w:val="323232"/>
      <w:spacing w:val="-10"/>
      <w:kern w:val="28"/>
      <w:sz w:val="52"/>
      <w:szCs w:val="52"/>
    </w:rPr>
  </w:style>
  <w:style w:type="paragraph" w:styleId="Sidehoved">
    <w:name w:val="header"/>
    <w:basedOn w:val="Normal"/>
    <w:link w:val="SidehovedTegn"/>
    <w:uiPriority w:val="99"/>
    <w:unhideWhenUsed/>
    <w:rsid w:val="0012294C"/>
    <w:pPr>
      <w:tabs>
        <w:tab w:val="right" w:pos="9639"/>
      </w:tabs>
      <w:spacing w:line="240" w:lineRule="auto"/>
      <w:ind w:right="-2835"/>
    </w:pPr>
    <w:rPr>
      <w:sz w:val="16"/>
      <w:szCs w:val="16"/>
    </w:rPr>
  </w:style>
  <w:style w:type="character" w:customStyle="1" w:styleId="SidehovedTegn">
    <w:name w:val="Sidehoved Tegn"/>
    <w:basedOn w:val="Standardskrifttypeiafsnit"/>
    <w:link w:val="Sidehoved"/>
    <w:uiPriority w:val="99"/>
    <w:rsid w:val="0012294C"/>
    <w:rPr>
      <w:rFonts w:ascii="Segoe UI" w:hAnsi="Segoe UI" w:cs="Segoe UI"/>
      <w:color w:val="323232"/>
      <w:sz w:val="16"/>
      <w:szCs w:val="16"/>
    </w:rPr>
  </w:style>
  <w:style w:type="paragraph" w:styleId="Sidefod">
    <w:name w:val="footer"/>
    <w:basedOn w:val="Normal"/>
    <w:link w:val="SidefodTegn"/>
    <w:uiPriority w:val="99"/>
    <w:unhideWhenUsed/>
    <w:rsid w:val="0012294C"/>
    <w:pPr>
      <w:tabs>
        <w:tab w:val="right" w:pos="9638"/>
      </w:tabs>
      <w:spacing w:line="240" w:lineRule="auto"/>
      <w:ind w:right="-2836"/>
    </w:pPr>
    <w:rPr>
      <w:sz w:val="16"/>
      <w:szCs w:val="16"/>
    </w:rPr>
  </w:style>
  <w:style w:type="character" w:customStyle="1" w:styleId="SidefodTegn">
    <w:name w:val="Sidefod Tegn"/>
    <w:basedOn w:val="Standardskrifttypeiafsnit"/>
    <w:link w:val="Sidefod"/>
    <w:uiPriority w:val="99"/>
    <w:rsid w:val="0012294C"/>
    <w:rPr>
      <w:rFonts w:ascii="Segoe UI" w:hAnsi="Segoe UI" w:cs="Segoe UI"/>
      <w:color w:val="323232"/>
      <w:sz w:val="16"/>
      <w:szCs w:val="16"/>
    </w:rPr>
  </w:style>
  <w:style w:type="character" w:customStyle="1" w:styleId="Overskrift1Tegn">
    <w:name w:val="Overskrift 1 Tegn"/>
    <w:aliases w:val="ReportHeading1 Tegn"/>
    <w:basedOn w:val="Standardskrifttypeiafsnit"/>
    <w:link w:val="Overskrift1"/>
    <w:rsid w:val="00FA56D1"/>
    <w:rPr>
      <w:rFonts w:eastAsia="Times New Roman"/>
      <w:b/>
      <w:bCs/>
      <w:kern w:val="32"/>
      <w:sz w:val="36"/>
      <w:szCs w:val="60"/>
      <w:lang w:eastAsia="da-DK"/>
    </w:rPr>
  </w:style>
  <w:style w:type="character" w:customStyle="1" w:styleId="Overskrift2Tegn">
    <w:name w:val="Overskrift 2 Tegn"/>
    <w:aliases w:val="ReportHeading2 Tegn"/>
    <w:basedOn w:val="Standardskrifttypeiafsnit"/>
    <w:link w:val="Overskrift2"/>
    <w:rsid w:val="00FA56D1"/>
    <w:rPr>
      <w:rFonts w:eastAsia="Times New Roman"/>
      <w:b/>
      <w:bCs/>
      <w:iCs/>
      <w:sz w:val="30"/>
      <w:szCs w:val="30"/>
      <w:lang w:eastAsia="da-DK"/>
    </w:rPr>
  </w:style>
  <w:style w:type="character" w:customStyle="1" w:styleId="Overskrift3Tegn">
    <w:name w:val="Overskrift 3 Tegn"/>
    <w:aliases w:val="ReportHeading3 Tegn"/>
    <w:basedOn w:val="Standardskrifttypeiafsnit"/>
    <w:link w:val="Overskrift3"/>
    <w:rsid w:val="00FA56D1"/>
    <w:rPr>
      <w:rFonts w:eastAsia="Times New Roman"/>
      <w:b/>
      <w:bCs/>
      <w:sz w:val="24"/>
      <w:szCs w:val="24"/>
      <w:lang w:eastAsia="da-DK"/>
    </w:rPr>
  </w:style>
  <w:style w:type="paragraph" w:customStyle="1" w:styleId="SubHeading">
    <w:name w:val="SubHeading"/>
    <w:basedOn w:val="Normal"/>
    <w:uiPriority w:val="9"/>
    <w:qFormat/>
    <w:rsid w:val="00513D32"/>
    <w:pPr>
      <w:spacing w:before="200" w:after="60"/>
    </w:pPr>
    <w:rPr>
      <w:b/>
    </w:rPr>
  </w:style>
  <w:style w:type="paragraph" w:styleId="Listeafsnit">
    <w:name w:val="List Paragraph"/>
    <w:aliases w:val="Bullets"/>
    <w:basedOn w:val="Normal"/>
    <w:link w:val="ListeafsnitTegn"/>
    <w:uiPriority w:val="34"/>
    <w:qFormat/>
    <w:rsid w:val="0012294C"/>
    <w:pPr>
      <w:numPr>
        <w:numId w:val="2"/>
      </w:numPr>
      <w:contextualSpacing/>
    </w:pPr>
    <w:rPr>
      <w:noProof/>
    </w:rPr>
  </w:style>
  <w:style w:type="table" w:styleId="Tabel-Gitter">
    <w:name w:val="Table Grid"/>
    <w:basedOn w:val="Tabel-Normal"/>
    <w:uiPriority w:val="39"/>
    <w:rsid w:val="001229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lmindeligtabel2">
    <w:name w:val="Plain Table 2"/>
    <w:basedOn w:val="Tabel-Normal"/>
    <w:uiPriority w:val="42"/>
    <w:rsid w:val="0012294C"/>
    <w:pPr>
      <w:spacing w:line="240" w:lineRule="auto"/>
    </w:pPr>
    <w:tblPr>
      <w:tblStyleRowBandSize w:val="1"/>
      <w:tblStyleColBandSize w:val="1"/>
      <w:tblBorders>
        <w:top w:val="single" w:sz="4" w:space="0" w:color="989898" w:themeColor="text1" w:themeTint="80"/>
        <w:bottom w:val="single" w:sz="4" w:space="0" w:color="989898" w:themeColor="text1" w:themeTint="80"/>
      </w:tblBorders>
    </w:tblPr>
    <w:tblStylePr w:type="firstRow">
      <w:rPr>
        <w:b/>
        <w:bCs/>
      </w:rPr>
      <w:tblPr/>
      <w:tcPr>
        <w:tcBorders>
          <w:bottom w:val="single" w:sz="4" w:space="0" w:color="989898" w:themeColor="text1" w:themeTint="80"/>
        </w:tcBorders>
      </w:tcPr>
    </w:tblStylePr>
    <w:tblStylePr w:type="lastRow">
      <w:rPr>
        <w:b/>
        <w:bCs/>
      </w:rPr>
      <w:tblPr/>
      <w:tcPr>
        <w:tcBorders>
          <w:top w:val="single" w:sz="4" w:space="0" w:color="989898" w:themeColor="text1" w:themeTint="80"/>
        </w:tcBorders>
      </w:tcPr>
    </w:tblStylePr>
    <w:tblStylePr w:type="firstCol">
      <w:rPr>
        <w:b/>
        <w:bCs/>
      </w:rPr>
    </w:tblStylePr>
    <w:tblStylePr w:type="lastCol">
      <w:rPr>
        <w:b/>
        <w:bCs/>
      </w:rPr>
    </w:tblStylePr>
    <w:tblStylePr w:type="band1Vert">
      <w:tblPr/>
      <w:tcPr>
        <w:tcBorders>
          <w:left w:val="single" w:sz="4" w:space="0" w:color="989898" w:themeColor="text1" w:themeTint="80"/>
          <w:right w:val="single" w:sz="4" w:space="0" w:color="989898" w:themeColor="text1" w:themeTint="80"/>
        </w:tcBorders>
      </w:tcPr>
    </w:tblStylePr>
    <w:tblStylePr w:type="band2Vert">
      <w:tblPr/>
      <w:tcPr>
        <w:tcBorders>
          <w:left w:val="single" w:sz="4" w:space="0" w:color="989898" w:themeColor="text1" w:themeTint="80"/>
          <w:right w:val="single" w:sz="4" w:space="0" w:color="989898" w:themeColor="text1" w:themeTint="80"/>
        </w:tcBorders>
      </w:tcPr>
    </w:tblStylePr>
    <w:tblStylePr w:type="band1Horz">
      <w:tblPr/>
      <w:tcPr>
        <w:tcBorders>
          <w:top w:val="single" w:sz="4" w:space="0" w:color="989898" w:themeColor="text1" w:themeTint="80"/>
          <w:bottom w:val="single" w:sz="4" w:space="0" w:color="989898" w:themeColor="text1" w:themeTint="80"/>
        </w:tcBorders>
      </w:tcPr>
    </w:tblStylePr>
  </w:style>
  <w:style w:type="table" w:customStyle="1" w:styleId="Banedanmark-Grey">
    <w:name w:val="Banedanmark-Grey"/>
    <w:basedOn w:val="BanedanmarkPetrol"/>
    <w:uiPriority w:val="99"/>
    <w:rsid w:val="004133E7"/>
    <w:tblPr/>
    <w:tblStylePr w:type="firstRow">
      <w:pPr>
        <w:jc w:val="left"/>
      </w:pPr>
      <w:rPr>
        <w:rFonts w:ascii="Agfa Rotis Serif" w:hAnsi="Agfa Rotis Serif"/>
        <w:color w:val="FFFFFF" w:themeColor="background2"/>
        <w:sz w:val="16"/>
      </w:rPr>
      <w:tblPr/>
      <w:tcPr>
        <w:shd w:val="clear" w:color="auto" w:fill="323232"/>
        <w:vAlign w:val="center"/>
      </w:tcPr>
    </w:tblStylePr>
  </w:style>
  <w:style w:type="table" w:styleId="Listetabel7-farverig-farve6">
    <w:name w:val="List Table 7 Colorful Accent 6"/>
    <w:basedOn w:val="Tabel-Normal"/>
    <w:uiPriority w:val="52"/>
    <w:rsid w:val="0012294C"/>
    <w:pPr>
      <w:spacing w:line="240" w:lineRule="auto"/>
    </w:pPr>
    <w:rPr>
      <w:color w:val="81818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DADA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DADA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DADA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DADAD" w:themeColor="accent6"/>
        </w:tcBorders>
        <w:shd w:val="clear" w:color="auto" w:fill="FFFFFF" w:themeFill="background1"/>
      </w:tcPr>
    </w:tblStylePr>
    <w:tblStylePr w:type="band1Vert">
      <w:tblPr/>
      <w:tcPr>
        <w:shd w:val="clear" w:color="auto" w:fill="EEEEEE" w:themeFill="accent6" w:themeFillTint="33"/>
      </w:tcPr>
    </w:tblStylePr>
    <w:tblStylePr w:type="band1Horz">
      <w:tblPr/>
      <w:tcPr>
        <w:shd w:val="clear" w:color="auto" w:fill="EEEEE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verskrift4Tegn">
    <w:name w:val="Overskrift 4 Tegn"/>
    <w:aliases w:val="ReportHeading4 Tegn"/>
    <w:basedOn w:val="Standardskrifttypeiafsnit"/>
    <w:link w:val="Overskrift4"/>
    <w:rsid w:val="00513D32"/>
    <w:rPr>
      <w:rFonts w:eastAsia="Times New Roman"/>
      <w:b/>
      <w:bCs/>
      <w:szCs w:val="24"/>
      <w:lang w:eastAsia="da-DK"/>
    </w:rPr>
  </w:style>
  <w:style w:type="character" w:customStyle="1" w:styleId="Overskrift5Tegn">
    <w:name w:val="Overskrift 5 Tegn"/>
    <w:aliases w:val="ReportHeading5 Tegn"/>
    <w:basedOn w:val="Standardskrifttypeiafsnit"/>
    <w:link w:val="Overskrift5"/>
    <w:rsid w:val="00513D32"/>
    <w:rPr>
      <w:rFonts w:eastAsia="Times New Roman"/>
      <w:bCs/>
      <w:i/>
      <w:iCs/>
      <w:lang w:eastAsia="da-DK"/>
    </w:rPr>
  </w:style>
  <w:style w:type="character" w:customStyle="1" w:styleId="Overskrift6Tegn">
    <w:name w:val="Overskrift 6 Tegn"/>
    <w:aliases w:val="ReportHeading6 Tegn"/>
    <w:basedOn w:val="Standardskrifttypeiafsnit"/>
    <w:link w:val="Overskrift6"/>
    <w:rsid w:val="00513D32"/>
    <w:rPr>
      <w:rFonts w:eastAsia="Times New Roman"/>
      <w:bCs/>
      <w:i/>
      <w:lang w:eastAsia="da-DK"/>
    </w:rPr>
  </w:style>
  <w:style w:type="character" w:customStyle="1" w:styleId="Overskrift7Tegn">
    <w:name w:val="Overskrift 7 Tegn"/>
    <w:basedOn w:val="Standardskrifttypeiafsnit"/>
    <w:link w:val="Overskrift7"/>
    <w:rsid w:val="0012294C"/>
    <w:rPr>
      <w:rFonts w:ascii="Segoe UI" w:eastAsia="Times New Roman" w:hAnsi="Segoe UI" w:cs="Segoe UI"/>
      <w:bCs/>
      <w:i/>
      <w:noProof/>
      <w:sz w:val="20"/>
      <w:szCs w:val="24"/>
      <w:lang w:eastAsia="da-DK"/>
    </w:rPr>
  </w:style>
  <w:style w:type="character" w:customStyle="1" w:styleId="Overskrift8Tegn">
    <w:name w:val="Overskrift 8 Tegn"/>
    <w:basedOn w:val="Standardskrifttypeiafsnit"/>
    <w:link w:val="Overskrift8"/>
    <w:rsid w:val="0012294C"/>
    <w:rPr>
      <w:rFonts w:ascii="Verdana" w:eastAsia="Times New Roman" w:hAnsi="Verdana" w:cs="Times New Roman"/>
      <w:i/>
      <w:iCs/>
      <w:sz w:val="18"/>
      <w:szCs w:val="18"/>
      <w:lang w:eastAsia="da-DK"/>
    </w:rPr>
  </w:style>
  <w:style w:type="character" w:customStyle="1" w:styleId="Overskrift9Tegn">
    <w:name w:val="Overskrift 9 Tegn"/>
    <w:basedOn w:val="Standardskrifttypeiafsnit"/>
    <w:link w:val="Overskrift9"/>
    <w:rsid w:val="0012294C"/>
    <w:rPr>
      <w:rFonts w:ascii="Verdana" w:eastAsia="Times New Roman" w:hAnsi="Verdana" w:cs="Arial"/>
      <w:i/>
      <w:sz w:val="18"/>
      <w:szCs w:val="18"/>
      <w:lang w:eastAsia="da-DK"/>
    </w:rPr>
  </w:style>
  <w:style w:type="paragraph" w:styleId="Indholdsfortegnelse1">
    <w:name w:val="toc 1"/>
    <w:basedOn w:val="Normal"/>
    <w:next w:val="Normal"/>
    <w:uiPriority w:val="39"/>
    <w:rsid w:val="0012294C"/>
    <w:pPr>
      <w:tabs>
        <w:tab w:val="right" w:leader="dot" w:pos="6793"/>
      </w:tabs>
      <w:spacing w:before="260" w:after="120"/>
      <w:ind w:left="851" w:right="566" w:hanging="851"/>
    </w:pPr>
    <w:rPr>
      <w:rFonts w:eastAsia="Times New Roman" w:cs="Times New Roman"/>
      <w:b/>
      <w:noProof/>
      <w:szCs w:val="22"/>
      <w:lang w:eastAsia="da-DK"/>
    </w:rPr>
  </w:style>
  <w:style w:type="paragraph" w:styleId="Indholdsfortegnelse2">
    <w:name w:val="toc 2"/>
    <w:basedOn w:val="Normal"/>
    <w:next w:val="Normal"/>
    <w:uiPriority w:val="39"/>
    <w:rsid w:val="0012294C"/>
    <w:pPr>
      <w:tabs>
        <w:tab w:val="right" w:leader="dot" w:pos="6793"/>
      </w:tabs>
      <w:spacing w:after="120"/>
      <w:ind w:left="851" w:right="567" w:hanging="851"/>
    </w:pPr>
    <w:rPr>
      <w:rFonts w:eastAsia="Times New Roman" w:cs="Times New Roman"/>
      <w:noProof/>
      <w:szCs w:val="22"/>
      <w:lang w:eastAsia="da-DK"/>
    </w:rPr>
  </w:style>
  <w:style w:type="paragraph" w:styleId="Indholdsfortegnelse3">
    <w:name w:val="toc 3"/>
    <w:basedOn w:val="Normal"/>
    <w:next w:val="Normal"/>
    <w:uiPriority w:val="39"/>
    <w:rsid w:val="0012294C"/>
    <w:pPr>
      <w:tabs>
        <w:tab w:val="right" w:leader="dot" w:pos="6803"/>
      </w:tabs>
      <w:spacing w:after="120"/>
      <w:ind w:left="851" w:right="567" w:hanging="851"/>
    </w:pPr>
    <w:rPr>
      <w:rFonts w:eastAsia="Times New Roman" w:cs="Times New Roman"/>
      <w:noProof/>
      <w:szCs w:val="22"/>
      <w:lang w:eastAsia="da-DK"/>
    </w:rPr>
  </w:style>
  <w:style w:type="paragraph" w:styleId="Indholdsfortegnelse4">
    <w:name w:val="toc 4"/>
    <w:basedOn w:val="Normal"/>
    <w:next w:val="Normal"/>
    <w:uiPriority w:val="39"/>
    <w:rsid w:val="0012294C"/>
    <w:pPr>
      <w:tabs>
        <w:tab w:val="right" w:leader="dot" w:pos="6803"/>
      </w:tabs>
      <w:spacing w:after="120"/>
      <w:ind w:left="851" w:right="567" w:hanging="851"/>
    </w:pPr>
    <w:rPr>
      <w:rFonts w:eastAsia="Times New Roman"/>
      <w:noProof/>
      <w:lang w:eastAsia="da-DK"/>
    </w:rPr>
  </w:style>
  <w:style w:type="paragraph" w:styleId="Indholdsfortegnelse5">
    <w:name w:val="toc 5"/>
    <w:basedOn w:val="Normal"/>
    <w:next w:val="Normal"/>
    <w:uiPriority w:val="39"/>
    <w:rsid w:val="0012294C"/>
    <w:pPr>
      <w:tabs>
        <w:tab w:val="right" w:leader="dot" w:pos="6803"/>
      </w:tabs>
      <w:spacing w:after="120"/>
      <w:ind w:left="851" w:right="567" w:hanging="851"/>
    </w:pPr>
    <w:rPr>
      <w:rFonts w:eastAsia="Times New Roman"/>
      <w:noProof/>
      <w:sz w:val="18"/>
      <w:szCs w:val="16"/>
      <w:lang w:eastAsia="da-DK"/>
    </w:rPr>
  </w:style>
  <w:style w:type="paragraph" w:styleId="Indholdsfortegnelse6">
    <w:name w:val="toc 6"/>
    <w:basedOn w:val="Normal"/>
    <w:next w:val="Normal"/>
    <w:semiHidden/>
    <w:rsid w:val="0012294C"/>
    <w:pPr>
      <w:tabs>
        <w:tab w:val="right" w:pos="7938"/>
      </w:tabs>
      <w:spacing w:line="280" w:lineRule="atLeast"/>
      <w:ind w:left="425"/>
    </w:pPr>
    <w:rPr>
      <w:rFonts w:ascii="Verdana" w:eastAsia="Times New Roman" w:hAnsi="Verdana" w:cs="Times New Roman"/>
      <w:i/>
      <w:sz w:val="18"/>
      <w:szCs w:val="22"/>
      <w:lang w:eastAsia="da-DK"/>
    </w:rPr>
  </w:style>
  <w:style w:type="paragraph" w:customStyle="1" w:styleId="Bullet1">
    <w:name w:val="Bullet1"/>
    <w:basedOn w:val="SubHeading"/>
    <w:rsid w:val="0012294C"/>
    <w:pPr>
      <w:numPr>
        <w:numId w:val="3"/>
      </w:numPr>
      <w:spacing w:before="0" w:after="0"/>
    </w:pPr>
    <w:rPr>
      <w:b w:val="0"/>
    </w:rPr>
  </w:style>
  <w:style w:type="paragraph" w:customStyle="1" w:styleId="Bullet2">
    <w:name w:val="Bullet2"/>
    <w:basedOn w:val="Bullet1"/>
    <w:rsid w:val="0012294C"/>
    <w:pPr>
      <w:numPr>
        <w:numId w:val="4"/>
      </w:numPr>
    </w:pPr>
  </w:style>
  <w:style w:type="paragraph" w:customStyle="1" w:styleId="Figurtitel">
    <w:name w:val="Figurtitel"/>
    <w:basedOn w:val="Normal"/>
    <w:rsid w:val="00CD45E7"/>
    <w:pPr>
      <w:spacing w:line="200" w:lineRule="atLeast"/>
    </w:pPr>
    <w:rPr>
      <w:b/>
      <w:sz w:val="16"/>
      <w:szCs w:val="16"/>
    </w:rPr>
  </w:style>
  <w:style w:type="paragraph" w:customStyle="1" w:styleId="Figurtekst">
    <w:name w:val="Figurtekst"/>
    <w:basedOn w:val="Normal"/>
    <w:rsid w:val="0012294C"/>
    <w:pPr>
      <w:spacing w:line="200" w:lineRule="atLeast"/>
    </w:pPr>
    <w:rPr>
      <w:sz w:val="16"/>
      <w:szCs w:val="16"/>
    </w:rPr>
  </w:style>
  <w:style w:type="paragraph" w:styleId="Undertitel">
    <w:name w:val="Subtitle"/>
    <w:basedOn w:val="Normal"/>
    <w:next w:val="Normal"/>
    <w:link w:val="UndertitelTegn"/>
    <w:uiPriority w:val="11"/>
    <w:rsid w:val="0012294C"/>
    <w:pPr>
      <w:numPr>
        <w:ilvl w:val="1"/>
      </w:numPr>
      <w:spacing w:line="360" w:lineRule="atLeast"/>
      <w:ind w:left="567" w:right="567"/>
      <w:jc w:val="center"/>
    </w:pPr>
    <w:rPr>
      <w:rFonts w:eastAsiaTheme="minorEastAsia"/>
      <w:spacing w:val="15"/>
      <w:sz w:val="30"/>
      <w:szCs w:val="30"/>
    </w:rPr>
  </w:style>
  <w:style w:type="character" w:customStyle="1" w:styleId="UndertitelTegn">
    <w:name w:val="Undertitel Tegn"/>
    <w:basedOn w:val="Standardskrifttypeiafsnit"/>
    <w:link w:val="Undertitel"/>
    <w:uiPriority w:val="11"/>
    <w:rsid w:val="0012294C"/>
    <w:rPr>
      <w:rFonts w:ascii="Segoe UI" w:eastAsiaTheme="minorEastAsia" w:hAnsi="Segoe UI" w:cs="Segoe UI"/>
      <w:color w:val="323232"/>
      <w:spacing w:val="15"/>
      <w:sz w:val="30"/>
      <w:szCs w:val="30"/>
    </w:rPr>
  </w:style>
  <w:style w:type="paragraph" w:customStyle="1" w:styleId="Undertitel1">
    <w:name w:val="Undertitel1"/>
    <w:basedOn w:val="Undertitel"/>
    <w:rsid w:val="0012294C"/>
  </w:style>
  <w:style w:type="paragraph" w:styleId="Markeringsbobletekst">
    <w:name w:val="Balloon Text"/>
    <w:basedOn w:val="Normal"/>
    <w:link w:val="MarkeringsbobletekstTegn"/>
    <w:uiPriority w:val="99"/>
    <w:semiHidden/>
    <w:unhideWhenUsed/>
    <w:rsid w:val="0012294C"/>
    <w:pPr>
      <w:spacing w:line="240" w:lineRule="auto"/>
    </w:pPr>
    <w:rPr>
      <w:sz w:val="18"/>
      <w:szCs w:val="18"/>
    </w:rPr>
  </w:style>
  <w:style w:type="character" w:customStyle="1" w:styleId="MarkeringsbobletekstTegn">
    <w:name w:val="Markeringsbobletekst Tegn"/>
    <w:basedOn w:val="Standardskrifttypeiafsnit"/>
    <w:link w:val="Markeringsbobletekst"/>
    <w:uiPriority w:val="99"/>
    <w:semiHidden/>
    <w:rsid w:val="0012294C"/>
    <w:rPr>
      <w:rFonts w:ascii="Segoe UI" w:hAnsi="Segoe UI" w:cs="Segoe UI"/>
      <w:color w:val="323232"/>
      <w:sz w:val="18"/>
      <w:szCs w:val="18"/>
    </w:rPr>
  </w:style>
  <w:style w:type="paragraph" w:customStyle="1" w:styleId="Citat1">
    <w:name w:val="Citat1"/>
    <w:basedOn w:val="Normal"/>
    <w:rsid w:val="00CD45E7"/>
    <w:pPr>
      <w:spacing w:before="420" w:after="420" w:line="420" w:lineRule="atLeast"/>
      <w:ind w:left="1219" w:right="1021" w:hanging="198"/>
    </w:pPr>
    <w:rPr>
      <w:b/>
      <w:sz w:val="36"/>
      <w:szCs w:val="36"/>
    </w:rPr>
  </w:style>
  <w:style w:type="table" w:customStyle="1" w:styleId="BanedanmarkPetrol">
    <w:name w:val="Banedanmark_Petrol"/>
    <w:basedOn w:val="Tabel-Normal"/>
    <w:uiPriority w:val="99"/>
    <w:rsid w:val="006A08C1"/>
    <w:rPr>
      <w:sz w:val="16"/>
    </w:rPr>
    <w:tblPr>
      <w:tblBorders>
        <w:top w:val="single" w:sz="2" w:space="0" w:color="808080" w:themeColor="background1" w:themeShade="80"/>
        <w:bottom w:val="single" w:sz="2" w:space="0" w:color="808080" w:themeColor="background1" w:themeShade="80"/>
        <w:insideH w:val="single" w:sz="2" w:space="0" w:color="808080" w:themeColor="background1" w:themeShade="80"/>
      </w:tblBorders>
    </w:tblPr>
    <w:tcPr>
      <w:tcMar>
        <w:top w:w="0" w:type="dxa"/>
        <w:bottom w:w="0" w:type="dxa"/>
      </w:tcMar>
      <w:vAlign w:val="center"/>
    </w:tcPr>
    <w:tblStylePr w:type="firstRow">
      <w:pPr>
        <w:jc w:val="left"/>
      </w:pPr>
      <w:rPr>
        <w:rFonts w:ascii="Agfa Rotis Serif" w:hAnsi="Agfa Rotis Serif"/>
        <w:color w:val="FFFFFF" w:themeColor="background2"/>
        <w:sz w:val="16"/>
      </w:rPr>
      <w:tblPr/>
      <w:tcPr>
        <w:shd w:val="clear" w:color="auto" w:fill="004E51"/>
        <w:vAlign w:val="center"/>
      </w:tcPr>
    </w:tblStylePr>
  </w:style>
  <w:style w:type="table" w:customStyle="1" w:styleId="BanedanmarkPink">
    <w:name w:val="Banedanmark_Pink"/>
    <w:basedOn w:val="Banedanmark-Yellow"/>
    <w:uiPriority w:val="99"/>
    <w:rsid w:val="006A08C1"/>
    <w:tblP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
    <w:tblStylePr w:type="firstRow">
      <w:pPr>
        <w:jc w:val="left"/>
      </w:pPr>
      <w:rPr>
        <w:rFonts w:ascii="Agfa Rotis Serif" w:hAnsi="Agfa Rotis Serif"/>
        <w:color w:val="323232"/>
        <w:sz w:val="16"/>
      </w:rPr>
      <w:tblPr/>
      <w:tcPr>
        <w:tcBorders>
          <w:top w:val="nil"/>
          <w:left w:val="nil"/>
          <w:bottom w:val="nil"/>
          <w:right w:val="nil"/>
          <w:insideH w:val="nil"/>
          <w:insideV w:val="nil"/>
          <w:tl2br w:val="nil"/>
          <w:tr2bl w:val="nil"/>
        </w:tcBorders>
        <w:shd w:val="clear" w:color="auto" w:fill="FAAAB9" w:themeFill="accent3"/>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table" w:customStyle="1" w:styleId="BanedanmarkGreen">
    <w:name w:val="Banedanmark_Green"/>
    <w:basedOn w:val="BanedanmarkPetrol"/>
    <w:uiPriority w:val="99"/>
    <w:rsid w:val="00FF1A17"/>
    <w:tblPr>
      <w:tblStyleRowBandSize w:val="1"/>
    </w:tblPr>
    <w:tblStylePr w:type="firstRow">
      <w:pPr>
        <w:jc w:val="left"/>
      </w:pPr>
      <w:rPr>
        <w:rFonts w:ascii="Agfa Rotis Serif" w:hAnsi="Agfa Rotis Serif"/>
        <w:color w:val="323232"/>
        <w:sz w:val="16"/>
      </w:rPr>
      <w:tblPr/>
      <w:tcPr>
        <w:tcBorders>
          <w:top w:val="nil"/>
          <w:left w:val="nil"/>
          <w:bottom w:val="nil"/>
          <w:right w:val="nil"/>
          <w:insideH w:val="nil"/>
          <w:insideV w:val="nil"/>
          <w:tl2br w:val="nil"/>
          <w:tr2bl w:val="nil"/>
        </w:tcBorders>
        <w:shd w:val="clear" w:color="auto" w:fill="43FFC8" w:themeFill="accent2"/>
        <w:vAlign w:val="center"/>
      </w:tc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nil"/>
          <w:insideV w:val="nil"/>
          <w:tl2br w:val="nil"/>
          <w:tr2bl w:val="nil"/>
        </w:tcBorders>
      </w:tcPr>
    </w:tblStylePr>
  </w:style>
  <w:style w:type="table" w:customStyle="1" w:styleId="Banedanmark-Yellow">
    <w:name w:val="Banedanmark-Yellow"/>
    <w:basedOn w:val="Tabel-Normal"/>
    <w:uiPriority w:val="99"/>
    <w:rsid w:val="006A08C1"/>
    <w:rPr>
      <w:sz w:val="16"/>
    </w:rPr>
    <w:tblPr>
      <w:tblStyleRowBandSize w:val="1"/>
    </w:tblPr>
    <w:tcPr>
      <w:tcMar>
        <w:top w:w="0" w:type="dxa"/>
        <w:bottom w:w="0" w:type="dxa"/>
      </w:tcMar>
      <w:vAlign w:val="center"/>
    </w:tcPr>
    <w:tblStylePr w:type="firstRow">
      <w:pPr>
        <w:jc w:val="left"/>
      </w:pPr>
      <w:rPr>
        <w:rFonts w:ascii="Agfa Rotis Serif" w:hAnsi="Agfa Rotis Serif"/>
        <w:color w:val="323232"/>
        <w:sz w:val="16"/>
      </w:rPr>
      <w:tblPr/>
      <w:tcPr>
        <w:tcBorders>
          <w:top w:val="nil"/>
          <w:left w:val="nil"/>
          <w:bottom w:val="nil"/>
          <w:right w:val="nil"/>
          <w:insideH w:val="nil"/>
          <w:insideV w:val="nil"/>
          <w:tl2br w:val="nil"/>
          <w:tr2bl w:val="nil"/>
        </w:tcBorders>
        <w:shd w:val="clear" w:color="auto" w:fill="FFE650" w:themeFill="accent4"/>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table" w:customStyle="1" w:styleId="BanedanmarkLightGrey">
    <w:name w:val="Banedanmark_LightGrey"/>
    <w:basedOn w:val="Banedanmark-Yellow"/>
    <w:uiPriority w:val="99"/>
    <w:rsid w:val="006A08C1"/>
    <w:tblPr/>
    <w:tblStylePr w:type="firstRow">
      <w:pPr>
        <w:jc w:val="left"/>
      </w:pPr>
      <w:rPr>
        <w:rFonts w:ascii="Agfa Rotis Serif" w:hAnsi="Agfa Rotis Serif"/>
        <w:color w:val="323232"/>
        <w:sz w:val="16"/>
      </w:rPr>
      <w:tblPr/>
      <w:tcPr>
        <w:tcBorders>
          <w:top w:val="single" w:sz="2" w:space="0" w:color="ADADAD" w:themeColor="accent6"/>
          <w:left w:val="nil"/>
          <w:bottom w:val="single" w:sz="2" w:space="0" w:color="ADADAD" w:themeColor="accent6"/>
          <w:right w:val="nil"/>
          <w:insideH w:val="nil"/>
          <w:insideV w:val="nil"/>
          <w:tl2br w:val="nil"/>
          <w:tr2bl w:val="nil"/>
        </w:tcBorders>
        <w:shd w:val="clear" w:color="auto" w:fill="ADADAD" w:themeFill="accent6"/>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paragraph" w:styleId="Almindeligtekst">
    <w:name w:val="Plain Text"/>
    <w:basedOn w:val="Normal"/>
    <w:link w:val="AlmindeligtekstTegn"/>
    <w:uiPriority w:val="99"/>
    <w:semiHidden/>
    <w:unhideWhenUsed/>
    <w:rsid w:val="0012294C"/>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12294C"/>
    <w:rPr>
      <w:rFonts w:ascii="Consolas" w:hAnsi="Consolas" w:cs="Segoe UI"/>
      <w:color w:val="323232"/>
      <w:sz w:val="21"/>
      <w:szCs w:val="21"/>
    </w:rPr>
  </w:style>
  <w:style w:type="character" w:customStyle="1" w:styleId="ListeafsnitTegn">
    <w:name w:val="Listeafsnit Tegn"/>
    <w:aliases w:val="Bullets Tegn"/>
    <w:basedOn w:val="Standardskrifttypeiafsnit"/>
    <w:link w:val="Listeafsnit"/>
    <w:uiPriority w:val="34"/>
    <w:rsid w:val="00D83F9D"/>
    <w:rPr>
      <w:noProof/>
    </w:rPr>
  </w:style>
  <w:style w:type="character" w:styleId="Hyperlink">
    <w:name w:val="Hyperlink"/>
    <w:basedOn w:val="Standardskrifttypeiafsnit"/>
    <w:uiPriority w:val="99"/>
    <w:unhideWhenUsed/>
    <w:rsid w:val="00D83F9D"/>
    <w:rPr>
      <w:color w:val="0000FF"/>
      <w:u w:val="single"/>
    </w:rPr>
  </w:style>
  <w:style w:type="character" w:customStyle="1" w:styleId="norm">
    <w:name w:val="norm"/>
    <w:basedOn w:val="Standardskrifttypeiafsnit"/>
    <w:rsid w:val="00DD0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61690">
      <w:bodyDiv w:val="1"/>
      <w:marLeft w:val="0"/>
      <w:marRight w:val="0"/>
      <w:marTop w:val="0"/>
      <w:marBottom w:val="0"/>
      <w:divBdr>
        <w:top w:val="none" w:sz="0" w:space="0" w:color="auto"/>
        <w:left w:val="none" w:sz="0" w:space="0" w:color="auto"/>
        <w:bottom w:val="none" w:sz="0" w:space="0" w:color="auto"/>
        <w:right w:val="none" w:sz="0" w:space="0" w:color="auto"/>
      </w:divBdr>
    </w:div>
    <w:div w:id="459034592">
      <w:bodyDiv w:val="1"/>
      <w:marLeft w:val="0"/>
      <w:marRight w:val="0"/>
      <w:marTop w:val="0"/>
      <w:marBottom w:val="0"/>
      <w:divBdr>
        <w:top w:val="none" w:sz="0" w:space="0" w:color="auto"/>
        <w:left w:val="none" w:sz="0" w:space="0" w:color="auto"/>
        <w:bottom w:val="none" w:sz="0" w:space="0" w:color="auto"/>
        <w:right w:val="none" w:sz="0" w:space="0" w:color="auto"/>
      </w:divBdr>
    </w:div>
    <w:div w:id="569998641">
      <w:bodyDiv w:val="1"/>
      <w:marLeft w:val="0"/>
      <w:marRight w:val="0"/>
      <w:marTop w:val="0"/>
      <w:marBottom w:val="0"/>
      <w:divBdr>
        <w:top w:val="none" w:sz="0" w:space="0" w:color="auto"/>
        <w:left w:val="none" w:sz="0" w:space="0" w:color="auto"/>
        <w:bottom w:val="none" w:sz="0" w:space="0" w:color="auto"/>
        <w:right w:val="none" w:sz="0" w:space="0" w:color="auto"/>
      </w:divBdr>
    </w:div>
    <w:div w:id="837577543">
      <w:bodyDiv w:val="1"/>
      <w:marLeft w:val="0"/>
      <w:marRight w:val="0"/>
      <w:marTop w:val="0"/>
      <w:marBottom w:val="0"/>
      <w:divBdr>
        <w:top w:val="none" w:sz="0" w:space="0" w:color="auto"/>
        <w:left w:val="none" w:sz="0" w:space="0" w:color="auto"/>
        <w:bottom w:val="none" w:sz="0" w:space="0" w:color="auto"/>
        <w:right w:val="none" w:sz="0" w:space="0" w:color="auto"/>
      </w:divBdr>
    </w:div>
    <w:div w:id="1137189633">
      <w:bodyDiv w:val="1"/>
      <w:marLeft w:val="0"/>
      <w:marRight w:val="0"/>
      <w:marTop w:val="0"/>
      <w:marBottom w:val="0"/>
      <w:divBdr>
        <w:top w:val="none" w:sz="0" w:space="0" w:color="auto"/>
        <w:left w:val="none" w:sz="0" w:space="0" w:color="auto"/>
        <w:bottom w:val="none" w:sz="0" w:space="0" w:color="auto"/>
        <w:right w:val="none" w:sz="0" w:space="0" w:color="auto"/>
      </w:divBdr>
    </w:div>
    <w:div w:id="1587031436">
      <w:bodyDiv w:val="1"/>
      <w:marLeft w:val="0"/>
      <w:marRight w:val="0"/>
      <w:marTop w:val="0"/>
      <w:marBottom w:val="0"/>
      <w:divBdr>
        <w:top w:val="none" w:sz="0" w:space="0" w:color="auto"/>
        <w:left w:val="none" w:sz="0" w:space="0" w:color="auto"/>
        <w:bottom w:val="none" w:sz="0" w:space="0" w:color="auto"/>
        <w:right w:val="none" w:sz="0" w:space="0" w:color="auto"/>
      </w:divBdr>
    </w:div>
    <w:div w:id="1602836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gif"/><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bane.dk/da/Leverandoer/Krav/Arbejdsmiljoe"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header" Target="header4.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BDKSkabeloner\Banedanmark\Rapport%20(09-11-2021).dotm" TargetMode="External"/></Relationships>
</file>

<file path=word/theme/theme1.xml><?xml version="1.0" encoding="utf-8"?>
<a:theme xmlns:a="http://schemas.openxmlformats.org/drawingml/2006/main" name="Banedanmark">
  <a:themeElements>
    <a:clrScheme name="Banedanmark">
      <a:dk1>
        <a:srgbClr val="323232"/>
      </a:dk1>
      <a:lt1>
        <a:srgbClr val="FFFFFF"/>
      </a:lt1>
      <a:dk2>
        <a:srgbClr val="F6F6F6"/>
      </a:dk2>
      <a:lt2>
        <a:srgbClr val="FFFFFF"/>
      </a:lt2>
      <a:accent1>
        <a:srgbClr val="004E51"/>
      </a:accent1>
      <a:accent2>
        <a:srgbClr val="43FFC8"/>
      </a:accent2>
      <a:accent3>
        <a:srgbClr val="FAAAB9"/>
      </a:accent3>
      <a:accent4>
        <a:srgbClr val="FFE650"/>
      </a:accent4>
      <a:accent5>
        <a:srgbClr val="323232"/>
      </a:accent5>
      <a:accent6>
        <a:srgbClr val="ADADAD"/>
      </a:accent6>
      <a:hlink>
        <a:srgbClr val="0032C8"/>
      </a:hlink>
      <a:folHlink>
        <a:srgbClr val="9673B4"/>
      </a:folHlink>
    </a:clrScheme>
    <a:fontScheme name="Banedanmark">
      <a:majorFont>
        <a:latin typeface="Segoe UI"/>
        <a:ea typeface=""/>
        <a:cs typeface=""/>
      </a:majorFont>
      <a:minorFont>
        <a:latin typeface="Segoe UI"/>
        <a:ea typeface=""/>
        <a:cs typeface=""/>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nedanmark" id="{3BA87950-C958-4CD2-8044-B279DABCDEF7}" vid="{8580B3E3-E47D-4E86-8925-225660510BE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eeea9554-18f9-45df-b48a-d6aeffd9a926" ContentTypeId="0x010100F4D0F75A2B195B4AA70945ACAB61C2B801" PreviousValue="false"/>
</file>

<file path=customXml/item3.xml><?xml version="1.0" encoding="utf-8"?>
<p:properties xmlns:p="http://schemas.microsoft.com/office/2006/metadata/properties" xmlns:xsi="http://www.w3.org/2001/XMLSchema-instance" xmlns:pc="http://schemas.microsoft.com/office/infopath/2007/PartnerControls">
  <documentManagement>
    <TaxCatchAll xmlns="2c8898e1-d2fb-49e5-bd22-e78955a92ea2">
      <Value>13</Value>
      <Value>5</Value>
      <Value>11</Value>
      <Value>8</Value>
      <Value>1</Value>
    </TaxCatchAll>
    <bdkProjectName xmlns="2c8898e1-d2fb-49e5-bd22-e78955a92ea2">NFBR0467 Bro 11228 Oslo Plads</bdkProjectName>
    <BdkDesignTenderDocTopic xmlns="d239febb-5b83-47f1-9e03-b6c254f63b98" xsi:nil="true"/>
    <bdkSiteName xmlns="2c8898e1-d2fb-49e5-bd22-e78955a92ea2">Projekteringsfase</bdkSiteName>
    <oadaabc2b715461c9dc529f3a08f9d2a xmlns="2c8898e1-d2fb-49e5-bd22-e78955a92ea2">
      <Terms xmlns="http://schemas.microsoft.com/office/infopath/2007/PartnerControls">
        <TermInfo xmlns="http://schemas.microsoft.com/office/infopath/2007/PartnerControls">
          <TermName xmlns="http://schemas.microsoft.com/office/infopath/2007/PartnerControls">Official use</TermName>
          <TermId xmlns="http://schemas.microsoft.com/office/infopath/2007/PartnerControls">863bd111-1cbc-454e-85c1-2ced21d5b50a</TermId>
        </TermInfo>
      </Terms>
    </oadaabc2b715461c9dc529f3a08f9d2a>
    <b1827d8bbc03418ba504ed43e82f6e05 xmlns="2c8898e1-d2fb-49e5-bd22-e78955a92ea2">
      <Terms xmlns="http://schemas.microsoft.com/office/infopath/2007/PartnerControls">
        <TermInfo xmlns="http://schemas.microsoft.com/office/infopath/2007/PartnerControls">
          <TermName xmlns="http://schemas.microsoft.com/office/infopath/2007/PartnerControls">Infrastrukturprojekt</TermName>
          <TermId xmlns="http://schemas.microsoft.com/office/infopath/2007/PartnerControls">3503b396-e716-49aa-96df-d3aecee5d986</TermId>
        </TermInfo>
      </Terms>
    </b1827d8bbc03418ba504ed43e82f6e05>
    <e25670d49a4544908fca86d95beba209 xmlns="2c8898e1-d2fb-49e5-bd22-e78955a92ea2">
      <Terms xmlns="http://schemas.microsoft.com/office/infopath/2007/PartnerControls">
        <TermInfo xmlns="http://schemas.microsoft.com/office/infopath/2007/PartnerControls">
          <TermName xmlns="http://schemas.microsoft.com/office/infopath/2007/PartnerControls">Udbudsplanlægning og -økonomi</TermName>
          <TermId xmlns="http://schemas.microsoft.com/office/infopath/2007/PartnerControls">6b889de7-947b-470b-b635-f11e8b6113a4</TermId>
        </TermInfo>
      </Terms>
    </e25670d49a4544908fca86d95beba209>
    <kcbd44db53d9456895245029144251bf xmlns="2c8898e1-d2fb-49e5-bd22-e78955a92ea2">
      <Terms xmlns="http://schemas.microsoft.com/office/infopath/2007/PartnerControls">
        <TermInfo xmlns="http://schemas.microsoft.com/office/infopath/2007/PartnerControls">
          <TermName xmlns="http://schemas.microsoft.com/office/infopath/2007/PartnerControls">Jura</TermName>
          <TermId xmlns="http://schemas.microsoft.com/office/infopath/2007/PartnerControls">9968ea03-19c6-4072-8d60-d3d27c8d4d7a</TermId>
        </TermInfo>
      </Terms>
    </kcbd44db53d9456895245029144251bf>
    <be0cb178d4934844ba9fcede40f77987 xmlns="2c8898e1-d2fb-49e5-bd22-e78955a92ea2">
      <Terms xmlns="http://schemas.microsoft.com/office/infopath/2007/PartnerControls">
        <TermInfo xmlns="http://schemas.microsoft.com/office/infopath/2007/PartnerControls">
          <TermName xmlns="http://schemas.microsoft.com/office/infopath/2007/PartnerControls">Anlæg Spor- og Broprojekter Broer Øst</TermName>
          <TermId xmlns="http://schemas.microsoft.com/office/infopath/2007/PartnerControls">f0a6a0cf-c4e4-464d-92a5-8a0de660273a</TermId>
        </TermInfo>
      </Terms>
    </be0cb178d4934844ba9fcede40f77987>
    <bdkProgramName xmlns="2c8898e1-d2fb-49e5-bd22-e78955a92ea2" xsi:nil="true"/>
    <bdkSiteID xmlns="2c8898e1-d2fb-49e5-bd22-e78955a92ea2">ST005742</bdkSiteID>
    <bdkForArchivingPurposes xmlns="2c8898e1-d2fb-49e5-bd22-e78955a92ea2">true</bdkForArchivingPurposes>
    <_dlc_DocId xmlns="d239febb-5b83-47f1-9e03-b6c254f63b98">Z6YE6DXPTZ6F-176114320-15</_dlc_DocId>
    <_dlc_DocIdUrl xmlns="d239febb-5b83-47f1-9e03-b6c254f63b98">
      <Url>https://banedanmarkonline.sharepoint.com/sites/ST005742/_layouts/15/DocIdRedir.aspx?ID=Z6YE6DXPTZ6F-176114320-15</Url>
      <Description>Z6YE6DXPTZ6F-176114320-15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Udbudsdokumenter" ma:contentTypeID="0x010100F4D0F75A2B195B4AA70945ACAB61C2B8010053B6143AB960458C95E8ACB7BE1E4C1E00CDF38EEACECC477AA659E8BA3F72176F00844441A4E07E894C9F319D6F4969317D" ma:contentTypeVersion="30" ma:contentTypeDescription="Bruges til Design" ma:contentTypeScope="" ma:versionID="3872bb232e9833e83e6b46303f50ff0d">
  <xsd:schema xmlns:xsd="http://www.w3.org/2001/XMLSchema" xmlns:xs="http://www.w3.org/2001/XMLSchema" xmlns:p="http://schemas.microsoft.com/office/2006/metadata/properties" xmlns:ns2="2c8898e1-d2fb-49e5-bd22-e78955a92ea2" xmlns:ns3="d239febb-5b83-47f1-9e03-b6c254f63b98" xmlns:ns4="6f243dc0-0d60-41a5-94e8-c12229e89b89" targetNamespace="http://schemas.microsoft.com/office/2006/metadata/properties" ma:root="true" ma:fieldsID="46ada605cbaef96f921381c884957abb" ns2:_="" ns3:_="" ns4:_="">
    <xsd:import namespace="2c8898e1-d2fb-49e5-bd22-e78955a92ea2"/>
    <xsd:import namespace="d239febb-5b83-47f1-9e03-b6c254f63b98"/>
    <xsd:import namespace="6f243dc0-0d60-41a5-94e8-c12229e89b89"/>
    <xsd:element name="properties">
      <xsd:complexType>
        <xsd:sequence>
          <xsd:element name="documentManagement">
            <xsd:complexType>
              <xsd:all>
                <xsd:element ref="ns2:bdkSiteID" minOccurs="0"/>
                <xsd:element ref="ns2:bdkSiteName" minOccurs="0"/>
                <xsd:element ref="ns2:bdkProgramName" minOccurs="0"/>
                <xsd:element ref="ns2:bdkProjectName" minOccurs="0"/>
                <xsd:element ref="ns2:bdkForArchivingPurposes" minOccurs="0"/>
                <xsd:element ref="ns2:TaxCatchAllLabel" minOccurs="0"/>
                <xsd:element ref="ns2:oadaabc2b715461c9dc529f3a08f9d2a" minOccurs="0"/>
                <xsd:element ref="ns2:TaxCatchAll" minOccurs="0"/>
                <xsd:element ref="ns2:kcbd44db53d9456895245029144251bf" minOccurs="0"/>
                <xsd:element ref="ns2:e25670d49a4544908fca86d95beba209" minOccurs="0"/>
                <xsd:element ref="ns2:b1827d8bbc03418ba504ed43e82f6e05" minOccurs="0"/>
                <xsd:element ref="ns2:be0cb178d4934844ba9fcede40f77987" minOccurs="0"/>
                <xsd:element ref="ns3:BdkDesignTenderDocTopic" minOccurs="0"/>
                <xsd:element ref="ns3:_dlc_DocId" minOccurs="0"/>
                <xsd:element ref="ns3:_dlc_DocIdUrl" minOccurs="0"/>
                <xsd:element ref="ns3:_dlc_DocIdPersistId" minOccurs="0"/>
                <xsd:element ref="ns4:MediaServiceMetadata" minOccurs="0"/>
                <xsd:element ref="ns4:MediaServiceFastMetadata"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898e1-d2fb-49e5-bd22-e78955a92ea2" elementFormDefault="qualified">
    <xsd:import namespace="http://schemas.microsoft.com/office/2006/documentManagement/types"/>
    <xsd:import namespace="http://schemas.microsoft.com/office/infopath/2007/PartnerControls"/>
    <xsd:element name="bdkSiteID" ma:index="2" nillable="true" ma:displayName="SiteID" ma:internalName="bdkSiteID">
      <xsd:simpleType>
        <xsd:restriction base="dms:Text">
          <xsd:maxLength value="255"/>
        </xsd:restriction>
      </xsd:simpleType>
    </xsd:element>
    <xsd:element name="bdkSiteName" ma:index="3" nillable="true" ma:displayName="Sitenavn" ma:internalName="bdkSiteName">
      <xsd:simpleType>
        <xsd:restriction base="dms:Text">
          <xsd:maxLength value="255"/>
        </xsd:restriction>
      </xsd:simpleType>
    </xsd:element>
    <xsd:element name="bdkProgramName" ma:index="8" nillable="true" ma:displayName="Programnavn" ma:internalName="bdkProgramName">
      <xsd:simpleType>
        <xsd:restriction base="dms:Text">
          <xsd:maxLength value="255"/>
        </xsd:restriction>
      </xsd:simpleType>
    </xsd:element>
    <xsd:element name="bdkProjectName" ma:index="10" nillable="true" ma:displayName="Projektnavn" ma:internalName="bdkProjectName">
      <xsd:simpleType>
        <xsd:restriction base="dms:Text">
          <xsd:maxLength value="255"/>
        </xsd:restriction>
      </xsd:simpleType>
    </xsd:element>
    <xsd:element name="bdkForArchivingPurposes" ma:index="11" nillable="true" ma:displayName="Til arkivformål" ma:default="1" ma:description="Anvendes til at angive om indholdet skal afleveres til Rigsarkivet. Hvis reglerne er ukendte eller ikke givne af omstændighederne bør denne sættes til &quot;Ja&quot;" ma:internalName="bdkForArchivingPurposes">
      <xsd:simpleType>
        <xsd:restriction base="dms:Boolean"/>
      </xsd:simpleType>
    </xsd:element>
    <xsd:element name="TaxCatchAllLabel" ma:index="12" nillable="true" ma:displayName="Taxonomy Catch All Column1" ma:hidden="true" ma:list="{a2b5a90d-c15c-41af-9ec2-11892dda7df0}" ma:internalName="TaxCatchAllLabel" ma:readOnly="true" ma:showField="CatchAllDataLabel"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oadaabc2b715461c9dc529f3a08f9d2a" ma:index="14" nillable="true" ma:taxonomy="true" ma:internalName="oadaabc2b715461c9dc529f3a08f9d2a" ma:taxonomyFieldName="bdkClassification" ma:displayName="Klassifikation" ma:default="1;#Official use|863bd111-1cbc-454e-85c1-2ced21d5b50a" ma:fieldId="{8adaabc2-b715-461c-9dc5-29f3a08f9d2a}" ma:sspId="eeea9554-18f9-45df-b48a-d6aeffd9a926" ma:termSetId="f4d04b67-386e-4d72-8353-eace1ec91ab4"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a2b5a90d-c15c-41af-9ec2-11892dda7df0}" ma:internalName="TaxCatchAll" ma:showField="CatchAllData"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kcbd44db53d9456895245029144251bf" ma:index="17" ma:taxonomy="true" ma:internalName="kcbd44db53d9456895245029144251bf" ma:taxonomyFieldName="bdkDiscipline" ma:displayName="Disciplin" ma:readOnly="false" ma:default="" ma:fieldId="{4cbd44db-53d9-4568-9524-5029144251bf}" ma:sspId="eeea9554-18f9-45df-b48a-d6aeffd9a926" ma:termSetId="79e8bb8b-1780-43ec-b6a7-faa5c01b0598" ma:anchorId="1dd1b7d9-0cd1-43a3-ad74-36526e72f8e2" ma:open="false" ma:isKeyword="false">
      <xsd:complexType>
        <xsd:sequence>
          <xsd:element ref="pc:Terms" minOccurs="0" maxOccurs="1"/>
        </xsd:sequence>
      </xsd:complexType>
    </xsd:element>
    <xsd:element name="e25670d49a4544908fca86d95beba209" ma:index="19" ma:taxonomy="true" ma:internalName="e25670d49a4544908fca86d95beba209" ma:taxonomyFieldName="bdkDocumentType" ma:displayName="Dokumenttype" ma:readOnly="false" ma:default="" ma:fieldId="{e25670d4-9a45-4490-8fca-86d95beba209}" ma:sspId="eeea9554-18f9-45df-b48a-d6aeffd9a926" ma:termSetId="37f97ef5-4822-43e7-bf18-97fea5071bf7" ma:anchorId="644642ab-7496-4488-ab93-d357896315b3" ma:open="false" ma:isKeyword="false">
      <xsd:complexType>
        <xsd:sequence>
          <xsd:element ref="pc:Terms" minOccurs="0" maxOccurs="1"/>
        </xsd:sequence>
      </xsd:complexType>
    </xsd:element>
    <xsd:element name="b1827d8bbc03418ba504ed43e82f6e05" ma:index="22" nillable="true" ma:taxonomy="true" ma:internalName="b1827d8bbc03418ba504ed43e82f6e05" ma:taxonomyFieldName="bdkProjectType" ma:displayName="Projekttype" ma:default="" ma:fieldId="{b1827d8b-bc03-418b-a504-ed43e82f6e05}" ma:sspId="eeea9554-18f9-45df-b48a-d6aeffd9a926" ma:termSetId="610e8a87-9fcd-468e-b5a2-ec6d1d7dfc7a" ma:anchorId="186f71c8-0da5-49fb-a6eb-a4dacf0448eb" ma:open="false" ma:isKeyword="false">
      <xsd:complexType>
        <xsd:sequence>
          <xsd:element ref="pc:Terms" minOccurs="0" maxOccurs="1"/>
        </xsd:sequence>
      </xsd:complexType>
    </xsd:element>
    <xsd:element name="be0cb178d4934844ba9fcede40f77987" ma:index="24" ma:taxonomy="true" ma:internalName="be0cb178d4934844ba9fcede40f77987" ma:taxonomyFieldName="bdkOrganization" ma:displayName="Organization" ma:readOnly="false" ma:default="" ma:fieldId="{be0cb178-d493-4844-ba9f-cede40f77987}" ma:sspId="eeea9554-18f9-45df-b48a-d6aeffd9a926" ma:termSetId="c3e42930-806b-49bc-80e8-8c08a404d5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39febb-5b83-47f1-9e03-b6c254f63b98" elementFormDefault="qualified">
    <xsd:import namespace="http://schemas.microsoft.com/office/2006/documentManagement/types"/>
    <xsd:import namespace="http://schemas.microsoft.com/office/infopath/2007/PartnerControls"/>
    <xsd:element name="BdkDesignTenderDocTopic" ma:index="25" nillable="true" ma:displayName="Emne" ma:format="Dropdown" ma:internalName="BdkDesignTenderDocTopic">
      <xsd:simpleType>
        <xsd:restriction base="dms:Choice">
          <xsd:enumeration value="KB"/>
          <xsd:enumeration value="KB bilag"/>
          <xsd:enumeration value="UB"/>
          <xsd:enumeration value="SAB/TAG"/>
          <xsd:enumeration value="TBL"/>
          <xsd:enumeration value="UKP"/>
          <xsd:enumeration value="Rettelsesblade"/>
          <xsd:enumeration value="Udbudstidsplan"/>
          <xsd:enumeration value="Rådg. udbudsdokumenter"/>
        </xsd:restriction>
      </xsd:simpleType>
    </xsd:element>
    <xsd:element name="_dlc_DocId" ma:index="26" nillable="true" ma:displayName="Værdi for dokument-id" ma:description="Værdien af det dokument-id, der er tildelt dette element." ma:internalName="_dlc_DocId" ma:readOnly="true">
      <xsd:simpleType>
        <xsd:restriction base="dms:Text"/>
      </xsd:simpleType>
    </xsd:element>
    <xsd:element name="_dlc_DocIdUrl" ma:index="27"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Vedvarende id" ma:description="Behold id ved tilføjelse."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f243dc0-0d60-41a5-94e8-c12229e89b89"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dhol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180204-9F88-40FF-925C-9D60FAC78AD0}">
  <ds:schemaRefs>
    <ds:schemaRef ds:uri="http://schemas.openxmlformats.org/officeDocument/2006/bibliography"/>
  </ds:schemaRefs>
</ds:datastoreItem>
</file>

<file path=customXml/itemProps2.xml><?xml version="1.0" encoding="utf-8"?>
<ds:datastoreItem xmlns:ds="http://schemas.openxmlformats.org/officeDocument/2006/customXml" ds:itemID="{3E1FDF75-740F-4E6C-96EE-7B8BF77A80FA}">
  <ds:schemaRefs>
    <ds:schemaRef ds:uri="Microsoft.SharePoint.Taxonomy.ContentTypeSync"/>
  </ds:schemaRefs>
</ds:datastoreItem>
</file>

<file path=customXml/itemProps3.xml><?xml version="1.0" encoding="utf-8"?>
<ds:datastoreItem xmlns:ds="http://schemas.openxmlformats.org/officeDocument/2006/customXml" ds:itemID="{542319DB-B835-4B9D-B381-57346B1D4831}">
  <ds:schemaRefs>
    <ds:schemaRef ds:uri="http://schemas.microsoft.com/office/2006/metadata/properties"/>
    <ds:schemaRef ds:uri="http://schemas.microsoft.com/office/infopath/2007/PartnerControls"/>
    <ds:schemaRef ds:uri="2c8898e1-d2fb-49e5-bd22-e78955a92ea2"/>
    <ds:schemaRef ds:uri="d239febb-5b83-47f1-9e03-b6c254f63b98"/>
  </ds:schemaRefs>
</ds:datastoreItem>
</file>

<file path=customXml/itemProps4.xml><?xml version="1.0" encoding="utf-8"?>
<ds:datastoreItem xmlns:ds="http://schemas.openxmlformats.org/officeDocument/2006/customXml" ds:itemID="{E5A49C49-9004-4548-A869-61E21DA13B30}">
  <ds:schemaRefs>
    <ds:schemaRef ds:uri="http://schemas.microsoft.com/sharepoint/events"/>
  </ds:schemaRefs>
</ds:datastoreItem>
</file>

<file path=customXml/itemProps5.xml><?xml version="1.0" encoding="utf-8"?>
<ds:datastoreItem xmlns:ds="http://schemas.openxmlformats.org/officeDocument/2006/customXml" ds:itemID="{D43742DF-A01C-498D-8B23-E1B758E8E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898e1-d2fb-49e5-bd22-e78955a92ea2"/>
    <ds:schemaRef ds:uri="d239febb-5b83-47f1-9e03-b6c254f63b98"/>
    <ds:schemaRef ds:uri="6f243dc0-0d60-41a5-94e8-c12229e8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D4AD3AA-8660-4F51-A07C-7B208C44E3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Rapport (09-11-2021).dotm</Template>
  <TotalTime>8</TotalTime>
  <Pages>14</Pages>
  <Words>3677</Words>
  <Characters>22435</Characters>
  <Application>Microsoft Office Word</Application>
  <DocSecurity>0</DocSecurity>
  <Lines>186</Lines>
  <Paragraphs>52</Paragraphs>
  <ScaleCrop>false</ScaleCrop>
  <HeadingPairs>
    <vt:vector size="2" baseType="variant">
      <vt:variant>
        <vt:lpstr>Titel</vt:lpstr>
      </vt:variant>
      <vt:variant>
        <vt:i4>1</vt:i4>
      </vt:variant>
    </vt:vector>
  </HeadingPairs>
  <TitlesOfParts>
    <vt:vector size="1" baseType="lpstr">
      <vt:lpstr>Bilag 7.1 </vt:lpstr>
    </vt:vector>
  </TitlesOfParts>
  <Company/>
  <LinksUpToDate>false</LinksUpToDate>
  <CharactersWithSpaces>26060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7.1</dc:title>
  <dc:subject/>
  <dc:creator>Marie Schou (MASC)</dc:creator>
  <cp:keywords/>
  <dc:description/>
  <cp:lastModifiedBy>Attila Daniel Kováts (ADKV)</cp:lastModifiedBy>
  <cp:revision>10</cp:revision>
  <cp:lastPrinted>2020-12-06T08:41:00Z</cp:lastPrinted>
  <dcterms:created xsi:type="dcterms:W3CDTF">2024-05-27T06:12:00Z</dcterms:created>
  <dcterms:modified xsi:type="dcterms:W3CDTF">2024-07-08T11:19:00Z</dcterms:modified>
  <cp:version>3.0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Language">
    <vt:lpwstr>Dansk</vt:lpwstr>
  </property>
  <property fmtid="{D5CDD505-2E9C-101B-9397-08002B2CF9AE}" pid="3" name="Dokumentejer">
    <vt:lpwstr/>
  </property>
  <property fmtid="{D5CDD505-2E9C-101B-9397-08002B2CF9AE}" pid="4" name="Version">
    <vt:lpwstr>tom</vt:lpwstr>
  </property>
  <property fmtid="{D5CDD505-2E9C-101B-9397-08002B2CF9AE}" pid="5" name="QAblock">
    <vt:lpwstr>True</vt:lpwstr>
  </property>
  <property fmtid="{D5CDD505-2E9C-101B-9397-08002B2CF9AE}" pid="6" name="Revised">
    <vt:lpwstr>Revideret af:</vt:lpwstr>
  </property>
  <property fmtid="{D5CDD505-2E9C-101B-9397-08002B2CF9AE}" pid="7" name="RevisedBy">
    <vt:lpwstr>Godkendt:</vt:lpwstr>
  </property>
  <property fmtid="{D5CDD505-2E9C-101B-9397-08002B2CF9AE}" pid="8" name="Approved">
    <vt:lpwstr>Godkendt af:</vt:lpwstr>
  </property>
  <property fmtid="{D5CDD505-2E9C-101B-9397-08002B2CF9AE}" pid="9" name="ApprovedBy">
    <vt:lpwstr>_x000d__x0007_</vt:lpwstr>
  </property>
  <property fmtid="{D5CDD505-2E9C-101B-9397-08002B2CF9AE}" pid="10" name="Oprettet af">
    <vt:lpwstr/>
  </property>
  <property fmtid="{D5CDD505-2E9C-101B-9397-08002B2CF9AE}" pid="11" name="Skabelonejer">
    <vt:lpwstr>Banedanmark</vt:lpwstr>
  </property>
  <property fmtid="{D5CDD505-2E9C-101B-9397-08002B2CF9AE}" pid="12" name="Skabelonversion">
    <vt:lpwstr>Rapport 2.0</vt:lpwstr>
  </property>
  <property fmtid="{D5CDD505-2E9C-101B-9397-08002B2CF9AE}" pid="13" name="ContentTypeId">
    <vt:lpwstr>0x010100F4D0F75A2B195B4AA70945ACAB61C2B8010053B6143AB960458C95E8ACB7BE1E4C1E00CDF38EEACECC477AA659E8BA3F72176F00844441A4E07E894C9F319D6F4969317D</vt:lpwstr>
  </property>
  <property fmtid="{D5CDD505-2E9C-101B-9397-08002B2CF9AE}" pid="14" name="Document Classification">
    <vt:lpwstr>1;#Tjenestebrug|863bd111-1cbc-454e-85c1-2ced21d5b50a</vt:lpwstr>
  </property>
  <property fmtid="{D5CDD505-2E9C-101B-9397-08002B2CF9AE}" pid="15" name="_dlc_DocIdItemGuid">
    <vt:lpwstr>8be83a67-d0ab-4adc-a64e-3ba34f98246c</vt:lpwstr>
  </property>
  <property fmtid="{D5CDD505-2E9C-101B-9397-08002B2CF9AE}" pid="16" name="bdkClassification">
    <vt:lpwstr>1;#Official use|863bd111-1cbc-454e-85c1-2ced21d5b50a</vt:lpwstr>
  </property>
  <property fmtid="{D5CDD505-2E9C-101B-9397-08002B2CF9AE}" pid="17" name="bdkProjectType">
    <vt:lpwstr>8;#Infrastrukturprojekt|3503b396-e716-49aa-96df-d3aecee5d986</vt:lpwstr>
  </property>
  <property fmtid="{D5CDD505-2E9C-101B-9397-08002B2CF9AE}" pid="18" name="bdkDocumentType">
    <vt:lpwstr>11;#Udbudsplanlægning og -økonomi|6b889de7-947b-470b-b635-f11e8b6113a4</vt:lpwstr>
  </property>
  <property fmtid="{D5CDD505-2E9C-101B-9397-08002B2CF9AE}" pid="19" name="bdkDiscipline">
    <vt:lpwstr>13;#Jura|9968ea03-19c6-4072-8d60-d3d27c8d4d7a</vt:lpwstr>
  </property>
  <property fmtid="{D5CDD505-2E9C-101B-9397-08002B2CF9AE}" pid="20" name="bdkOrganization">
    <vt:lpwstr>5;#Anlæg Spor- og Broprojekter Broer Øst|f0a6a0cf-c4e4-464d-92a5-8a0de660273a</vt:lpwstr>
  </property>
</Properties>
</file>