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0" w:type="dxa"/>
          <w:right w:w="0" w:type="dxa"/>
        </w:tblCellMar>
        <w:tblLook w:val="0680" w:firstRow="0" w:lastRow="0" w:firstColumn="1" w:lastColumn="0" w:noHBand="1" w:noVBand="1"/>
      </w:tblPr>
      <w:tblGrid>
        <w:gridCol w:w="10772"/>
      </w:tblGrid>
      <w:tr w:rsidR="00541705" w:rsidRPr="007F60FA" w14:paraId="1F390EFA" w14:textId="77777777" w:rsidTr="00FB218C">
        <w:trPr>
          <w:trHeight w:val="10772"/>
        </w:trPr>
        <w:tc>
          <w:tcPr>
            <w:tcW w:w="10772" w:type="dxa"/>
            <w:shd w:val="clear" w:color="auto" w:fill="auto"/>
            <w:noWrap/>
            <w:tcMar>
              <w:left w:w="0" w:type="dxa"/>
              <w:right w:w="0" w:type="dxa"/>
            </w:tcMar>
          </w:tcPr>
          <w:p w14:paraId="06C06D98" w14:textId="77777777" w:rsidR="00541705" w:rsidRPr="007F60FA" w:rsidRDefault="00591176" w:rsidP="00C1240A">
            <w:r w:rsidRPr="00433D34">
              <w:rPr>
                <w:noProof/>
                <w:lang w:eastAsia="da-DK"/>
              </w:rPr>
              <w:drawing>
                <wp:anchor distT="0" distB="0" distL="114300" distR="114300" simplePos="0" relativeHeight="251659264" behindDoc="0" locked="0" layoutInCell="1" allowOverlap="1" wp14:anchorId="35063579" wp14:editId="4A3E28B7">
                  <wp:simplePos x="0" y="0"/>
                  <wp:positionH relativeFrom="page">
                    <wp:posOffset>-360045</wp:posOffset>
                  </wp:positionH>
                  <wp:positionV relativeFrom="page">
                    <wp:posOffset>-467995</wp:posOffset>
                  </wp:positionV>
                  <wp:extent cx="7560000" cy="7801200"/>
                  <wp:effectExtent l="0" t="0" r="3175" b="0"/>
                  <wp:wrapNone/>
                  <wp:docPr id="39" name="BANE_Hvid_FORSIDE" descr="\\SOSA\Data\Informatique Sverige\Kunder\Banedanmark\Nyt design, efterår 2020\Grafik\Rapport forside\bane\bane_hv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BANE_Hvid_FORSIDE" descr="\\SOSA\Data\Informatique Sverige\Kunder\Banedanmark\Nyt design, efterår 2020\Grafik\Rapport forside\bane\bane_hvid.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60000" cy="780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2155">
              <w:rPr>
                <w:noProof/>
                <w:lang w:eastAsia="da-DK"/>
              </w:rPr>
              <w:drawing>
                <wp:inline distT="0" distB="0" distL="0" distR="0" wp14:anchorId="4DACD271" wp14:editId="7A120A58">
                  <wp:extent cx="6840000" cy="6840000"/>
                  <wp:effectExtent l="0" t="0" r="0" b="0"/>
                  <wp:docPr id="7" name="Billede 7" descr="\\SOSA\Data\Informatique Sverige\Kunder\Banedanmark\Nyt design, efterår 2020\Grafik\Rapport forside\Fot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SA\Data\Informatique Sverige\Kunder\Banedanmark\Nyt design, efterår 2020\Grafik\Rapport forside\Fotos\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40000" cy="6840000"/>
                          </a:xfrm>
                          <a:prstGeom prst="rect">
                            <a:avLst/>
                          </a:prstGeom>
                          <a:noFill/>
                          <a:ln>
                            <a:noFill/>
                          </a:ln>
                        </pic:spPr>
                      </pic:pic>
                    </a:graphicData>
                  </a:graphic>
                </wp:inline>
              </w:drawing>
            </w:r>
          </w:p>
        </w:tc>
      </w:tr>
      <w:tr w:rsidR="005010EE" w:rsidRPr="007F60FA" w14:paraId="05A95E86" w14:textId="77777777" w:rsidTr="005010EE">
        <w:trPr>
          <w:trHeight w:hRule="exact" w:val="794"/>
        </w:trPr>
        <w:tc>
          <w:tcPr>
            <w:tcW w:w="10772" w:type="dxa"/>
            <w:shd w:val="clear" w:color="auto" w:fill="auto"/>
            <w:noWrap/>
            <w:tcMar>
              <w:left w:w="0" w:type="dxa"/>
              <w:right w:w="0" w:type="dxa"/>
            </w:tcMar>
            <w:vAlign w:val="bottom"/>
          </w:tcPr>
          <w:p w14:paraId="6B004D7B" w14:textId="77777777" w:rsidR="005010EE" w:rsidRPr="007F60FA" w:rsidRDefault="005010EE" w:rsidP="005010EE"/>
        </w:tc>
      </w:tr>
      <w:tr w:rsidR="00541705" w:rsidRPr="007F60FA" w14:paraId="50084578" w14:textId="77777777" w:rsidTr="005010EE">
        <w:trPr>
          <w:trHeight w:hRule="exact" w:val="2608"/>
        </w:trPr>
        <w:tc>
          <w:tcPr>
            <w:tcW w:w="10772" w:type="dxa"/>
            <w:shd w:val="clear" w:color="auto" w:fill="auto"/>
            <w:noWrap/>
            <w:tcMar>
              <w:left w:w="0" w:type="dxa"/>
              <w:right w:w="0" w:type="dxa"/>
            </w:tcMar>
          </w:tcPr>
          <w:p w14:paraId="0EF0F076" w14:textId="77777777" w:rsidR="00591176" w:rsidRPr="007F60FA" w:rsidRDefault="00591176" w:rsidP="00591176">
            <w:pPr>
              <w:pStyle w:val="Titel"/>
            </w:pPr>
            <w:bookmarkStart w:id="0" w:name="Hjemstavn"/>
            <w:r>
              <w:t>Bilag 7</w:t>
            </w:r>
            <w:bookmarkEnd w:id="0"/>
          </w:p>
          <w:p w14:paraId="4C45A466" w14:textId="77777777" w:rsidR="00591176" w:rsidRDefault="00591176" w:rsidP="00591176">
            <w:pPr>
              <w:pStyle w:val="Undertitel"/>
              <w:ind w:left="0"/>
            </w:pPr>
            <w:r>
              <w:t xml:space="preserve">Arbejdsmiljøkrav – ved Hovedentrepriser </w:t>
            </w:r>
          </w:p>
          <w:p w14:paraId="26C0CC7A" w14:textId="77777777" w:rsidR="00591176" w:rsidRPr="00FE0B3C" w:rsidRDefault="00591176" w:rsidP="00591176">
            <w:pPr>
              <w:jc w:val="center"/>
              <w:rPr>
                <w:sz w:val="30"/>
                <w:szCs w:val="30"/>
              </w:rPr>
            </w:pPr>
          </w:p>
          <w:p w14:paraId="3C797683" w14:textId="77777777" w:rsidR="002218DE" w:rsidRDefault="002218DE" w:rsidP="002218DE">
            <w:pPr>
              <w:ind w:right="1134"/>
              <w:jc w:val="center"/>
              <w:rPr>
                <w:sz w:val="30"/>
                <w:szCs w:val="30"/>
              </w:rPr>
            </w:pPr>
            <w:r>
              <w:rPr>
                <w:sz w:val="30"/>
                <w:szCs w:val="30"/>
              </w:rPr>
              <w:t>NFBR0467 - Oslo Plads Syd trappe til perron og spor 12</w:t>
            </w:r>
          </w:p>
          <w:p w14:paraId="728AC083" w14:textId="5505040E" w:rsidR="00541705" w:rsidRPr="007F60FA" w:rsidRDefault="00B30855" w:rsidP="003A7F4A">
            <w:pPr>
              <w:pStyle w:val="Undertitel"/>
            </w:pPr>
            <w:r>
              <w:rPr>
                <w:rFonts w:eastAsiaTheme="majorEastAsia" w:cstheme="majorBidi"/>
                <w:b/>
                <w:bCs/>
                <w:spacing w:val="-10"/>
                <w:kern w:val="28"/>
              </w:rPr>
              <w:t xml:space="preserve"> </w:t>
            </w:r>
          </w:p>
        </w:tc>
      </w:tr>
    </w:tbl>
    <w:p w14:paraId="685DEB60" w14:textId="77777777" w:rsidR="002E1A7C" w:rsidRPr="007F60FA" w:rsidRDefault="002E1A7C" w:rsidP="009E45CC"/>
    <w:p w14:paraId="761BB975" w14:textId="77777777" w:rsidR="009E45CC" w:rsidRPr="007F60FA" w:rsidRDefault="009E45CC" w:rsidP="009E45CC">
      <w:pPr>
        <w:sectPr w:rsidR="009E45CC" w:rsidRPr="007F60FA" w:rsidSect="003575D9">
          <w:footerReference w:type="default" r:id="rId15"/>
          <w:pgSz w:w="11906" w:h="16838" w:code="9"/>
          <w:pgMar w:top="737" w:right="567" w:bottom="1560" w:left="567" w:header="340" w:footer="340" w:gutter="0"/>
          <w:cols w:space="708"/>
          <w:docGrid w:linePitch="360"/>
        </w:sectPr>
      </w:pPr>
    </w:p>
    <w:p w14:paraId="20A6B9D0" w14:textId="77777777" w:rsidR="009E45CC" w:rsidRPr="007F60FA" w:rsidRDefault="009E45CC" w:rsidP="002412B6">
      <w:pPr>
        <w:spacing w:after="360" w:line="420" w:lineRule="exact"/>
        <w:rPr>
          <w:b/>
          <w:sz w:val="36"/>
          <w:szCs w:val="36"/>
        </w:rPr>
      </w:pPr>
      <w:bookmarkStart w:id="1" w:name="Indhold"/>
      <w:r w:rsidRPr="007F60FA">
        <w:rPr>
          <w:b/>
          <w:sz w:val="36"/>
          <w:szCs w:val="36"/>
        </w:rPr>
        <w:lastRenderedPageBreak/>
        <w:t>Indhold</w:t>
      </w:r>
      <w:bookmarkEnd w:id="1"/>
    </w:p>
    <w:p w14:paraId="4F06C6B9" w14:textId="0F0F1450" w:rsidR="00591176" w:rsidRDefault="009463AD">
      <w:pPr>
        <w:pStyle w:val="Indholdsfortegnelse1"/>
        <w:rPr>
          <w:rFonts w:asciiTheme="minorHAnsi" w:eastAsiaTheme="minorEastAsia" w:hAnsiTheme="minorHAnsi" w:cstheme="minorBidi"/>
          <w:b w:val="0"/>
          <w:sz w:val="22"/>
        </w:rPr>
      </w:pPr>
      <w:r w:rsidRPr="007F60FA">
        <w:rPr>
          <w:noProof w:val="0"/>
        </w:rPr>
        <w:fldChar w:fldCharType="begin"/>
      </w:r>
      <w:r w:rsidRPr="007F60FA">
        <w:rPr>
          <w:noProof w:val="0"/>
        </w:rPr>
        <w:instrText xml:space="preserve"> TOC \o "1-5" \u </w:instrText>
      </w:r>
      <w:r w:rsidRPr="007F60FA">
        <w:rPr>
          <w:noProof w:val="0"/>
        </w:rPr>
        <w:fldChar w:fldCharType="separate"/>
      </w:r>
      <w:r w:rsidR="00591176">
        <w:t>1</w:t>
      </w:r>
      <w:r w:rsidR="00591176">
        <w:rPr>
          <w:rFonts w:asciiTheme="minorHAnsi" w:eastAsiaTheme="minorEastAsia" w:hAnsiTheme="minorHAnsi" w:cstheme="minorBidi"/>
          <w:b w:val="0"/>
          <w:sz w:val="22"/>
        </w:rPr>
        <w:tab/>
      </w:r>
      <w:r w:rsidR="00591176">
        <w:t>Indledende bemærkninger</w:t>
      </w:r>
      <w:r w:rsidR="00591176">
        <w:tab/>
      </w:r>
      <w:r w:rsidR="00591176">
        <w:fldChar w:fldCharType="begin"/>
      </w:r>
      <w:r w:rsidR="00591176">
        <w:instrText xml:space="preserve"> PAGEREF _Toc136008260 \h </w:instrText>
      </w:r>
      <w:r w:rsidR="00591176">
        <w:fldChar w:fldCharType="separate"/>
      </w:r>
      <w:r w:rsidR="00591176">
        <w:t>4</w:t>
      </w:r>
      <w:r w:rsidR="00591176">
        <w:fldChar w:fldCharType="end"/>
      </w:r>
    </w:p>
    <w:p w14:paraId="5202810C" w14:textId="6A460B30" w:rsidR="00591176" w:rsidRDefault="00591176">
      <w:pPr>
        <w:pStyle w:val="Indholdsfortegnelse2"/>
        <w:rPr>
          <w:rFonts w:asciiTheme="minorHAnsi" w:eastAsiaTheme="minorEastAsia" w:hAnsiTheme="minorHAnsi" w:cstheme="minorBidi"/>
          <w:sz w:val="22"/>
        </w:rPr>
      </w:pPr>
      <w:r>
        <w:t>1.1</w:t>
      </w:r>
      <w:r>
        <w:rPr>
          <w:rFonts w:asciiTheme="minorHAnsi" w:eastAsiaTheme="minorEastAsia" w:hAnsiTheme="minorHAnsi" w:cstheme="minorBidi"/>
          <w:sz w:val="22"/>
        </w:rPr>
        <w:tab/>
      </w:r>
      <w:r>
        <w:t>Banedanmarks bygherreansvar – arbejdsmiljøkoordinering</w:t>
      </w:r>
      <w:r>
        <w:tab/>
      </w:r>
      <w:r>
        <w:fldChar w:fldCharType="begin"/>
      </w:r>
      <w:r>
        <w:instrText xml:space="preserve"> PAGEREF _Toc136008261 \h </w:instrText>
      </w:r>
      <w:r>
        <w:fldChar w:fldCharType="separate"/>
      </w:r>
      <w:r>
        <w:t>4</w:t>
      </w:r>
      <w:r>
        <w:fldChar w:fldCharType="end"/>
      </w:r>
    </w:p>
    <w:p w14:paraId="451D7B08" w14:textId="5D55F250" w:rsidR="00591176" w:rsidRDefault="00591176">
      <w:pPr>
        <w:pStyle w:val="Indholdsfortegnelse2"/>
        <w:rPr>
          <w:rFonts w:asciiTheme="minorHAnsi" w:eastAsiaTheme="minorEastAsia" w:hAnsiTheme="minorHAnsi" w:cstheme="minorBidi"/>
          <w:sz w:val="22"/>
        </w:rPr>
      </w:pPr>
      <w:r>
        <w:t>1.2</w:t>
      </w:r>
      <w:r>
        <w:rPr>
          <w:rFonts w:asciiTheme="minorHAnsi" w:eastAsiaTheme="minorEastAsia" w:hAnsiTheme="minorHAnsi" w:cstheme="minorBidi"/>
          <w:sz w:val="22"/>
        </w:rPr>
        <w:tab/>
      </w:r>
      <w:r>
        <w:t>Særligt Farligt Arbejde</w:t>
      </w:r>
      <w:r>
        <w:tab/>
      </w:r>
      <w:r>
        <w:fldChar w:fldCharType="begin"/>
      </w:r>
      <w:r>
        <w:instrText xml:space="preserve"> PAGEREF _Toc136008262 \h </w:instrText>
      </w:r>
      <w:r>
        <w:fldChar w:fldCharType="separate"/>
      </w:r>
      <w:r>
        <w:t>4</w:t>
      </w:r>
      <w:r>
        <w:fldChar w:fldCharType="end"/>
      </w:r>
    </w:p>
    <w:p w14:paraId="1705BB4C" w14:textId="712833A2" w:rsidR="00591176" w:rsidRDefault="00591176">
      <w:pPr>
        <w:pStyle w:val="Indholdsfortegnelse1"/>
        <w:rPr>
          <w:rFonts w:asciiTheme="minorHAnsi" w:eastAsiaTheme="minorEastAsia" w:hAnsiTheme="minorHAnsi" w:cstheme="minorBidi"/>
          <w:b w:val="0"/>
          <w:sz w:val="22"/>
        </w:rPr>
      </w:pPr>
      <w:r>
        <w:t>2</w:t>
      </w:r>
      <w:r>
        <w:rPr>
          <w:rFonts w:asciiTheme="minorHAnsi" w:eastAsiaTheme="minorEastAsia" w:hAnsiTheme="minorHAnsi" w:cstheme="minorBidi"/>
          <w:b w:val="0"/>
          <w:sz w:val="22"/>
        </w:rPr>
        <w:tab/>
      </w:r>
      <w:r>
        <w:t>Arbejdsmiljøforpligtelser</w:t>
      </w:r>
      <w:r>
        <w:tab/>
      </w:r>
      <w:r>
        <w:fldChar w:fldCharType="begin"/>
      </w:r>
      <w:r>
        <w:instrText xml:space="preserve"> PAGEREF _Toc136008263 \h </w:instrText>
      </w:r>
      <w:r>
        <w:fldChar w:fldCharType="separate"/>
      </w:r>
      <w:r>
        <w:t>7</w:t>
      </w:r>
      <w:r>
        <w:fldChar w:fldCharType="end"/>
      </w:r>
    </w:p>
    <w:p w14:paraId="51EF20D5" w14:textId="46F1826D" w:rsidR="00591176" w:rsidRDefault="00591176">
      <w:pPr>
        <w:pStyle w:val="Indholdsfortegnelse2"/>
        <w:rPr>
          <w:rFonts w:asciiTheme="minorHAnsi" w:eastAsiaTheme="minorEastAsia" w:hAnsiTheme="minorHAnsi" w:cstheme="minorBidi"/>
          <w:sz w:val="22"/>
        </w:rPr>
      </w:pPr>
      <w:r>
        <w:t>2.1</w:t>
      </w:r>
      <w:r>
        <w:rPr>
          <w:rFonts w:asciiTheme="minorHAnsi" w:eastAsiaTheme="minorEastAsia" w:hAnsiTheme="minorHAnsi" w:cstheme="minorBidi"/>
          <w:sz w:val="22"/>
        </w:rPr>
        <w:tab/>
      </w:r>
      <w:r>
        <w:t>Banedanmarks arbejdsmiljøkrav</w:t>
      </w:r>
      <w:r>
        <w:tab/>
      </w:r>
      <w:r>
        <w:fldChar w:fldCharType="begin"/>
      </w:r>
      <w:r>
        <w:instrText xml:space="preserve"> PAGEREF _Toc136008264 \h </w:instrText>
      </w:r>
      <w:r>
        <w:fldChar w:fldCharType="separate"/>
      </w:r>
      <w:r>
        <w:t>7</w:t>
      </w:r>
      <w:r>
        <w:fldChar w:fldCharType="end"/>
      </w:r>
    </w:p>
    <w:p w14:paraId="5DCB7D7E" w14:textId="5959FA36" w:rsidR="00591176" w:rsidRDefault="00591176">
      <w:pPr>
        <w:pStyle w:val="Indholdsfortegnelse3"/>
        <w:rPr>
          <w:rFonts w:asciiTheme="minorHAnsi" w:eastAsiaTheme="minorEastAsia" w:hAnsiTheme="minorHAnsi" w:cstheme="minorBidi"/>
          <w:sz w:val="22"/>
        </w:rPr>
      </w:pPr>
      <w:r>
        <w:t>2.1.1</w:t>
      </w:r>
      <w:r>
        <w:rPr>
          <w:rFonts w:asciiTheme="minorHAnsi" w:eastAsiaTheme="minorEastAsia" w:hAnsiTheme="minorHAnsi" w:cstheme="minorBidi"/>
          <w:sz w:val="22"/>
        </w:rPr>
        <w:tab/>
      </w:r>
      <w:r>
        <w:t>Generelt</w:t>
      </w:r>
      <w:r>
        <w:tab/>
      </w:r>
      <w:r>
        <w:fldChar w:fldCharType="begin"/>
      </w:r>
      <w:r>
        <w:instrText xml:space="preserve"> PAGEREF _Toc136008265 \h </w:instrText>
      </w:r>
      <w:r>
        <w:fldChar w:fldCharType="separate"/>
      </w:r>
      <w:r>
        <w:t>7</w:t>
      </w:r>
      <w:r>
        <w:fldChar w:fldCharType="end"/>
      </w:r>
    </w:p>
    <w:p w14:paraId="629A3D1D" w14:textId="59A19DCD" w:rsidR="00591176" w:rsidRDefault="00591176">
      <w:pPr>
        <w:pStyle w:val="Indholdsfortegnelse3"/>
        <w:rPr>
          <w:rFonts w:asciiTheme="minorHAnsi" w:eastAsiaTheme="minorEastAsia" w:hAnsiTheme="minorHAnsi" w:cstheme="minorBidi"/>
          <w:sz w:val="22"/>
        </w:rPr>
      </w:pPr>
      <w:r>
        <w:t>2.1.2</w:t>
      </w:r>
      <w:r>
        <w:rPr>
          <w:rFonts w:asciiTheme="minorHAnsi" w:eastAsiaTheme="minorEastAsia" w:hAnsiTheme="minorHAnsi" w:cstheme="minorBidi"/>
          <w:sz w:val="22"/>
        </w:rPr>
        <w:tab/>
      </w:r>
      <w:r>
        <w:t>Bemanding på pladsen</w:t>
      </w:r>
      <w:r>
        <w:tab/>
      </w:r>
      <w:r>
        <w:fldChar w:fldCharType="begin"/>
      </w:r>
      <w:r>
        <w:instrText xml:space="preserve"> PAGEREF _Toc136008266 \h </w:instrText>
      </w:r>
      <w:r>
        <w:fldChar w:fldCharType="separate"/>
      </w:r>
      <w:r>
        <w:t>7</w:t>
      </w:r>
      <w:r>
        <w:fldChar w:fldCharType="end"/>
      </w:r>
    </w:p>
    <w:p w14:paraId="5227626B" w14:textId="05563E65" w:rsidR="00591176" w:rsidRDefault="00591176">
      <w:pPr>
        <w:pStyle w:val="Indholdsfortegnelse3"/>
        <w:rPr>
          <w:rFonts w:asciiTheme="minorHAnsi" w:eastAsiaTheme="minorEastAsia" w:hAnsiTheme="minorHAnsi" w:cstheme="minorBidi"/>
          <w:sz w:val="22"/>
        </w:rPr>
      </w:pPr>
      <w:r>
        <w:t>2.1.3</w:t>
      </w:r>
      <w:r>
        <w:rPr>
          <w:rFonts w:asciiTheme="minorHAnsi" w:eastAsiaTheme="minorEastAsia" w:hAnsiTheme="minorHAnsi" w:cstheme="minorBidi"/>
          <w:sz w:val="22"/>
        </w:rPr>
        <w:tab/>
      </w:r>
      <w:r>
        <w:t>Uddannelse</w:t>
      </w:r>
      <w:r>
        <w:tab/>
      </w:r>
      <w:r>
        <w:fldChar w:fldCharType="begin"/>
      </w:r>
      <w:r>
        <w:instrText xml:space="preserve"> PAGEREF _Toc136008267 \h </w:instrText>
      </w:r>
      <w:r>
        <w:fldChar w:fldCharType="separate"/>
      </w:r>
      <w:r>
        <w:t>7</w:t>
      </w:r>
      <w:r>
        <w:fldChar w:fldCharType="end"/>
      </w:r>
    </w:p>
    <w:p w14:paraId="4BF77764" w14:textId="5840FB1A" w:rsidR="00591176" w:rsidRDefault="00591176">
      <w:pPr>
        <w:pStyle w:val="Indholdsfortegnelse3"/>
        <w:rPr>
          <w:rFonts w:asciiTheme="minorHAnsi" w:eastAsiaTheme="minorEastAsia" w:hAnsiTheme="minorHAnsi" w:cstheme="minorBidi"/>
          <w:sz w:val="22"/>
        </w:rPr>
      </w:pPr>
      <w:r>
        <w:t>2.1.4</w:t>
      </w:r>
      <w:r>
        <w:rPr>
          <w:rFonts w:asciiTheme="minorHAnsi" w:eastAsiaTheme="minorEastAsia" w:hAnsiTheme="minorHAnsi" w:cstheme="minorBidi"/>
          <w:sz w:val="22"/>
        </w:rPr>
        <w:tab/>
      </w:r>
      <w:r>
        <w:t>Udenlandsk arbejdskraft</w:t>
      </w:r>
      <w:r>
        <w:tab/>
      </w:r>
      <w:r>
        <w:fldChar w:fldCharType="begin"/>
      </w:r>
      <w:r>
        <w:instrText xml:space="preserve"> PAGEREF _Toc136008268 \h </w:instrText>
      </w:r>
      <w:r>
        <w:fldChar w:fldCharType="separate"/>
      </w:r>
      <w:r>
        <w:t>8</w:t>
      </w:r>
      <w:r>
        <w:fldChar w:fldCharType="end"/>
      </w:r>
    </w:p>
    <w:p w14:paraId="6FAC0CF8" w14:textId="0D75CB7F" w:rsidR="00591176" w:rsidRDefault="00591176">
      <w:pPr>
        <w:pStyle w:val="Indholdsfortegnelse2"/>
        <w:rPr>
          <w:rFonts w:asciiTheme="minorHAnsi" w:eastAsiaTheme="minorEastAsia" w:hAnsiTheme="minorHAnsi" w:cstheme="minorBidi"/>
          <w:sz w:val="22"/>
        </w:rPr>
      </w:pPr>
      <w:r>
        <w:t>2.2</w:t>
      </w:r>
      <w:r>
        <w:rPr>
          <w:rFonts w:asciiTheme="minorHAnsi" w:eastAsiaTheme="minorEastAsia" w:hAnsiTheme="minorHAnsi" w:cstheme="minorBidi"/>
          <w:sz w:val="22"/>
        </w:rPr>
        <w:tab/>
      </w:r>
      <w:r>
        <w:t>Bekendtgørelse 110</w:t>
      </w:r>
      <w:r>
        <w:tab/>
      </w:r>
      <w:r>
        <w:fldChar w:fldCharType="begin"/>
      </w:r>
      <w:r>
        <w:instrText xml:space="preserve"> PAGEREF _Toc136008269 \h </w:instrText>
      </w:r>
      <w:r>
        <w:fldChar w:fldCharType="separate"/>
      </w:r>
      <w:r>
        <w:t>8</w:t>
      </w:r>
      <w:r>
        <w:fldChar w:fldCharType="end"/>
      </w:r>
    </w:p>
    <w:p w14:paraId="367A7789" w14:textId="58FB21B9" w:rsidR="00591176" w:rsidRDefault="00591176">
      <w:pPr>
        <w:pStyle w:val="Indholdsfortegnelse2"/>
        <w:rPr>
          <w:rFonts w:asciiTheme="minorHAnsi" w:eastAsiaTheme="minorEastAsia" w:hAnsiTheme="minorHAnsi" w:cstheme="minorBidi"/>
          <w:sz w:val="22"/>
        </w:rPr>
      </w:pPr>
      <w:r>
        <w:t>2.3</w:t>
      </w:r>
      <w:r>
        <w:rPr>
          <w:rFonts w:asciiTheme="minorHAnsi" w:eastAsiaTheme="minorEastAsia" w:hAnsiTheme="minorHAnsi" w:cstheme="minorBidi"/>
          <w:sz w:val="22"/>
        </w:rPr>
        <w:tab/>
      </w:r>
      <w:r>
        <w:t>Arbejdsmiljøkoordinering</w:t>
      </w:r>
      <w:r>
        <w:tab/>
      </w:r>
      <w:r>
        <w:fldChar w:fldCharType="begin"/>
      </w:r>
      <w:r>
        <w:instrText xml:space="preserve"> PAGEREF _Toc136008270 \h </w:instrText>
      </w:r>
      <w:r>
        <w:fldChar w:fldCharType="separate"/>
      </w:r>
      <w:r>
        <w:t>8</w:t>
      </w:r>
      <w:r>
        <w:fldChar w:fldCharType="end"/>
      </w:r>
    </w:p>
    <w:p w14:paraId="13489CE9" w14:textId="5788E51B" w:rsidR="00591176" w:rsidRDefault="00591176">
      <w:pPr>
        <w:pStyle w:val="Indholdsfortegnelse2"/>
        <w:rPr>
          <w:rFonts w:asciiTheme="minorHAnsi" w:eastAsiaTheme="minorEastAsia" w:hAnsiTheme="minorHAnsi" w:cstheme="minorBidi"/>
          <w:sz w:val="22"/>
        </w:rPr>
      </w:pPr>
      <w:r>
        <w:t>2.4</w:t>
      </w:r>
      <w:r>
        <w:rPr>
          <w:rFonts w:asciiTheme="minorHAnsi" w:eastAsiaTheme="minorEastAsia" w:hAnsiTheme="minorHAnsi" w:cstheme="minorBidi"/>
          <w:sz w:val="22"/>
        </w:rPr>
        <w:tab/>
      </w:r>
      <w:r>
        <w:t>Samarbejds- og oplysningspligt</w:t>
      </w:r>
      <w:r>
        <w:tab/>
      </w:r>
      <w:r>
        <w:fldChar w:fldCharType="begin"/>
      </w:r>
      <w:r>
        <w:instrText xml:space="preserve"> PAGEREF _Toc136008271 \h </w:instrText>
      </w:r>
      <w:r>
        <w:fldChar w:fldCharType="separate"/>
      </w:r>
      <w:r>
        <w:t>9</w:t>
      </w:r>
      <w:r>
        <w:fldChar w:fldCharType="end"/>
      </w:r>
    </w:p>
    <w:p w14:paraId="63B85DD3" w14:textId="62305C28" w:rsidR="00591176" w:rsidRDefault="00591176">
      <w:pPr>
        <w:pStyle w:val="Indholdsfortegnelse2"/>
        <w:rPr>
          <w:rFonts w:asciiTheme="minorHAnsi" w:eastAsiaTheme="minorEastAsia" w:hAnsiTheme="minorHAnsi" w:cstheme="minorBidi"/>
          <w:sz w:val="22"/>
        </w:rPr>
      </w:pPr>
      <w:r>
        <w:t>2.5</w:t>
      </w:r>
      <w:r>
        <w:rPr>
          <w:rFonts w:asciiTheme="minorHAnsi" w:eastAsiaTheme="minorEastAsia" w:hAnsiTheme="minorHAnsi" w:cstheme="minorBidi"/>
          <w:sz w:val="22"/>
        </w:rPr>
        <w:tab/>
      </w:r>
      <w:r>
        <w:t>Leverancer</w:t>
      </w:r>
      <w:r>
        <w:tab/>
      </w:r>
      <w:r>
        <w:fldChar w:fldCharType="begin"/>
      </w:r>
      <w:r>
        <w:instrText xml:space="preserve"> PAGEREF _Toc136008272 \h </w:instrText>
      </w:r>
      <w:r>
        <w:fldChar w:fldCharType="separate"/>
      </w:r>
      <w:r>
        <w:t>10</w:t>
      </w:r>
      <w:r>
        <w:fldChar w:fldCharType="end"/>
      </w:r>
    </w:p>
    <w:p w14:paraId="32F456EC" w14:textId="225B0E31" w:rsidR="00591176" w:rsidRDefault="00591176">
      <w:pPr>
        <w:pStyle w:val="Indholdsfortegnelse3"/>
        <w:rPr>
          <w:rFonts w:asciiTheme="minorHAnsi" w:eastAsiaTheme="minorEastAsia" w:hAnsiTheme="minorHAnsi" w:cstheme="minorBidi"/>
          <w:sz w:val="22"/>
        </w:rPr>
      </w:pPr>
      <w:r>
        <w:t>2.5.1</w:t>
      </w:r>
      <w:r>
        <w:rPr>
          <w:rFonts w:asciiTheme="minorHAnsi" w:eastAsiaTheme="minorEastAsia" w:hAnsiTheme="minorHAnsi" w:cstheme="minorBidi"/>
          <w:sz w:val="22"/>
        </w:rPr>
        <w:tab/>
      </w:r>
      <w:r>
        <w:t>Plan for Sikkerhed og Sundhed (PSS)</w:t>
      </w:r>
      <w:r>
        <w:tab/>
      </w:r>
      <w:r>
        <w:fldChar w:fldCharType="begin"/>
      </w:r>
      <w:r>
        <w:instrText xml:space="preserve"> PAGEREF _Toc136008273 \h </w:instrText>
      </w:r>
      <w:r>
        <w:fldChar w:fldCharType="separate"/>
      </w:r>
      <w:r>
        <w:t>10</w:t>
      </w:r>
      <w:r>
        <w:fldChar w:fldCharType="end"/>
      </w:r>
    </w:p>
    <w:p w14:paraId="62B76B75" w14:textId="4D50519C" w:rsidR="00591176" w:rsidRDefault="00591176">
      <w:pPr>
        <w:pStyle w:val="Indholdsfortegnelse3"/>
        <w:rPr>
          <w:rFonts w:asciiTheme="minorHAnsi" w:eastAsiaTheme="minorEastAsia" w:hAnsiTheme="minorHAnsi" w:cstheme="minorBidi"/>
          <w:sz w:val="22"/>
        </w:rPr>
      </w:pPr>
      <w:r>
        <w:t>2.5.2</w:t>
      </w:r>
      <w:r>
        <w:rPr>
          <w:rFonts w:asciiTheme="minorHAnsi" w:eastAsiaTheme="minorEastAsia" w:hAnsiTheme="minorHAnsi" w:cstheme="minorBidi"/>
          <w:sz w:val="22"/>
        </w:rPr>
        <w:tab/>
      </w:r>
      <w:r>
        <w:t>Tidsplan</w:t>
      </w:r>
      <w:r>
        <w:tab/>
      </w:r>
      <w:r>
        <w:fldChar w:fldCharType="begin"/>
      </w:r>
      <w:r>
        <w:instrText xml:space="preserve"> PAGEREF _Toc136008274 \h </w:instrText>
      </w:r>
      <w:r>
        <w:fldChar w:fldCharType="separate"/>
      </w:r>
      <w:r>
        <w:t>11</w:t>
      </w:r>
      <w:r>
        <w:fldChar w:fldCharType="end"/>
      </w:r>
    </w:p>
    <w:p w14:paraId="31A24B89" w14:textId="1C42019B" w:rsidR="00591176" w:rsidRDefault="00591176">
      <w:pPr>
        <w:pStyle w:val="Indholdsfortegnelse3"/>
        <w:rPr>
          <w:rFonts w:asciiTheme="minorHAnsi" w:eastAsiaTheme="minorEastAsia" w:hAnsiTheme="minorHAnsi" w:cstheme="minorBidi"/>
          <w:sz w:val="22"/>
        </w:rPr>
      </w:pPr>
      <w:r>
        <w:t>2.5.3</w:t>
      </w:r>
      <w:r>
        <w:rPr>
          <w:rFonts w:asciiTheme="minorHAnsi" w:eastAsiaTheme="minorEastAsia" w:hAnsiTheme="minorHAnsi" w:cstheme="minorBidi"/>
          <w:sz w:val="22"/>
        </w:rPr>
        <w:tab/>
      </w:r>
      <w:r>
        <w:t>Risikovurdering</w:t>
      </w:r>
      <w:r>
        <w:tab/>
      </w:r>
      <w:r>
        <w:fldChar w:fldCharType="begin"/>
      </w:r>
      <w:r>
        <w:instrText xml:space="preserve"> PAGEREF _Toc136008275 \h </w:instrText>
      </w:r>
      <w:r>
        <w:fldChar w:fldCharType="separate"/>
      </w:r>
      <w:r>
        <w:t>11</w:t>
      </w:r>
      <w:r>
        <w:fldChar w:fldCharType="end"/>
      </w:r>
    </w:p>
    <w:p w14:paraId="3A388D0E" w14:textId="27CD6C05" w:rsidR="00591176" w:rsidRDefault="00591176">
      <w:pPr>
        <w:pStyle w:val="Indholdsfortegnelse3"/>
        <w:rPr>
          <w:rFonts w:asciiTheme="minorHAnsi" w:eastAsiaTheme="minorEastAsia" w:hAnsiTheme="minorHAnsi" w:cstheme="minorBidi"/>
          <w:sz w:val="22"/>
        </w:rPr>
      </w:pPr>
      <w:r>
        <w:t>2.5.4</w:t>
      </w:r>
      <w:r>
        <w:rPr>
          <w:rFonts w:asciiTheme="minorHAnsi" w:eastAsiaTheme="minorEastAsia" w:hAnsiTheme="minorHAnsi" w:cstheme="minorBidi"/>
          <w:sz w:val="22"/>
        </w:rPr>
        <w:tab/>
      </w:r>
      <w:r>
        <w:t>Arbejdsmiljøjournal</w:t>
      </w:r>
      <w:r>
        <w:tab/>
      </w:r>
      <w:r>
        <w:fldChar w:fldCharType="begin"/>
      </w:r>
      <w:r>
        <w:instrText xml:space="preserve"> PAGEREF _Toc136008276 \h </w:instrText>
      </w:r>
      <w:r>
        <w:fldChar w:fldCharType="separate"/>
      </w:r>
      <w:r>
        <w:t>12</w:t>
      </w:r>
      <w:r>
        <w:fldChar w:fldCharType="end"/>
      </w:r>
    </w:p>
    <w:p w14:paraId="2688141A" w14:textId="7378D825" w:rsidR="00591176" w:rsidRDefault="00591176">
      <w:pPr>
        <w:pStyle w:val="Indholdsfortegnelse2"/>
        <w:rPr>
          <w:rFonts w:asciiTheme="minorHAnsi" w:eastAsiaTheme="minorEastAsia" w:hAnsiTheme="minorHAnsi" w:cstheme="minorBidi"/>
          <w:sz w:val="22"/>
        </w:rPr>
      </w:pPr>
      <w:r>
        <w:t>2.6</w:t>
      </w:r>
      <w:r>
        <w:rPr>
          <w:rFonts w:asciiTheme="minorHAnsi" w:eastAsiaTheme="minorEastAsia" w:hAnsiTheme="minorHAnsi" w:cstheme="minorBidi"/>
          <w:sz w:val="22"/>
        </w:rPr>
        <w:tab/>
      </w:r>
      <w:r>
        <w:t>Møder</w:t>
      </w:r>
      <w:r>
        <w:tab/>
      </w:r>
      <w:r>
        <w:fldChar w:fldCharType="begin"/>
      </w:r>
      <w:r>
        <w:instrText xml:space="preserve"> PAGEREF _Toc136008277 \h </w:instrText>
      </w:r>
      <w:r>
        <w:fldChar w:fldCharType="separate"/>
      </w:r>
      <w:r>
        <w:t>12</w:t>
      </w:r>
      <w:r>
        <w:fldChar w:fldCharType="end"/>
      </w:r>
    </w:p>
    <w:p w14:paraId="4D77DDE5" w14:textId="4FF78317" w:rsidR="00591176" w:rsidRDefault="00591176">
      <w:pPr>
        <w:pStyle w:val="Indholdsfortegnelse1"/>
        <w:rPr>
          <w:rFonts w:asciiTheme="minorHAnsi" w:eastAsiaTheme="minorEastAsia" w:hAnsiTheme="minorHAnsi" w:cstheme="minorBidi"/>
          <w:b w:val="0"/>
          <w:sz w:val="22"/>
        </w:rPr>
      </w:pPr>
      <w:r>
        <w:t>3</w:t>
      </w:r>
      <w:r>
        <w:rPr>
          <w:rFonts w:asciiTheme="minorHAnsi" w:eastAsiaTheme="minorEastAsia" w:hAnsiTheme="minorHAnsi" w:cstheme="minorBidi"/>
          <w:b w:val="0"/>
          <w:sz w:val="22"/>
        </w:rPr>
        <w:tab/>
      </w:r>
      <w:r>
        <w:t>Reaktioner fra Arbejdstilsynet</w:t>
      </w:r>
      <w:r>
        <w:tab/>
      </w:r>
      <w:r>
        <w:fldChar w:fldCharType="begin"/>
      </w:r>
      <w:r>
        <w:instrText xml:space="preserve"> PAGEREF _Toc136008278 \h </w:instrText>
      </w:r>
      <w:r>
        <w:fldChar w:fldCharType="separate"/>
      </w:r>
      <w:r>
        <w:t>13</w:t>
      </w:r>
      <w:r>
        <w:fldChar w:fldCharType="end"/>
      </w:r>
    </w:p>
    <w:p w14:paraId="0A8879BB" w14:textId="0F707F87" w:rsidR="00591176" w:rsidRDefault="00591176">
      <w:pPr>
        <w:pStyle w:val="Indholdsfortegnelse1"/>
        <w:rPr>
          <w:rFonts w:asciiTheme="minorHAnsi" w:eastAsiaTheme="minorEastAsia" w:hAnsiTheme="minorHAnsi" w:cstheme="minorBidi"/>
          <w:b w:val="0"/>
          <w:sz w:val="22"/>
        </w:rPr>
      </w:pPr>
      <w:r>
        <w:t>4</w:t>
      </w:r>
      <w:r>
        <w:rPr>
          <w:rFonts w:asciiTheme="minorHAnsi" w:eastAsiaTheme="minorEastAsia" w:hAnsiTheme="minorHAnsi" w:cstheme="minorBidi"/>
          <w:b w:val="0"/>
          <w:sz w:val="22"/>
        </w:rPr>
        <w:tab/>
      </w:r>
      <w:r>
        <w:t>Arbejdsulykker og arbejdstimer</w:t>
      </w:r>
      <w:r>
        <w:tab/>
      </w:r>
      <w:r>
        <w:fldChar w:fldCharType="begin"/>
      </w:r>
      <w:r>
        <w:instrText xml:space="preserve"> PAGEREF _Toc136008279 \h </w:instrText>
      </w:r>
      <w:r>
        <w:fldChar w:fldCharType="separate"/>
      </w:r>
      <w:r>
        <w:t>14</w:t>
      </w:r>
      <w:r>
        <w:fldChar w:fldCharType="end"/>
      </w:r>
    </w:p>
    <w:p w14:paraId="30B29EC0" w14:textId="2D2DA235" w:rsidR="00591176" w:rsidRDefault="00591176">
      <w:pPr>
        <w:pStyle w:val="Indholdsfortegnelse2"/>
        <w:rPr>
          <w:rFonts w:asciiTheme="minorHAnsi" w:eastAsiaTheme="minorEastAsia" w:hAnsiTheme="minorHAnsi" w:cstheme="minorBidi"/>
          <w:sz w:val="22"/>
        </w:rPr>
      </w:pPr>
      <w:r>
        <w:t>4.1</w:t>
      </w:r>
      <w:r>
        <w:rPr>
          <w:rFonts w:asciiTheme="minorHAnsi" w:eastAsiaTheme="minorEastAsia" w:hAnsiTheme="minorHAnsi" w:cstheme="minorBidi"/>
          <w:sz w:val="22"/>
        </w:rPr>
        <w:tab/>
      </w:r>
      <w:r>
        <w:t>Månedsrapportering:</w:t>
      </w:r>
      <w:r>
        <w:tab/>
      </w:r>
      <w:r>
        <w:fldChar w:fldCharType="begin"/>
      </w:r>
      <w:r>
        <w:instrText xml:space="preserve"> PAGEREF _Toc136008280 \h </w:instrText>
      </w:r>
      <w:r>
        <w:fldChar w:fldCharType="separate"/>
      </w:r>
      <w:r>
        <w:t>14</w:t>
      </w:r>
      <w:r>
        <w:fldChar w:fldCharType="end"/>
      </w:r>
    </w:p>
    <w:p w14:paraId="4F80FED8" w14:textId="45937633" w:rsidR="00591176" w:rsidRDefault="00591176">
      <w:pPr>
        <w:pStyle w:val="Indholdsfortegnelse1"/>
        <w:rPr>
          <w:rFonts w:asciiTheme="minorHAnsi" w:eastAsiaTheme="minorEastAsia" w:hAnsiTheme="minorHAnsi" w:cstheme="minorBidi"/>
          <w:b w:val="0"/>
          <w:sz w:val="22"/>
        </w:rPr>
      </w:pPr>
      <w:r>
        <w:t>5</w:t>
      </w:r>
      <w:r>
        <w:rPr>
          <w:rFonts w:asciiTheme="minorHAnsi" w:eastAsiaTheme="minorEastAsia" w:hAnsiTheme="minorHAnsi" w:cstheme="minorBidi"/>
          <w:b w:val="0"/>
          <w:sz w:val="22"/>
        </w:rPr>
        <w:tab/>
      </w:r>
      <w:r>
        <w:t>Dokumentation, tilsyn og audit</w:t>
      </w:r>
      <w:r>
        <w:tab/>
      </w:r>
      <w:r>
        <w:fldChar w:fldCharType="begin"/>
      </w:r>
      <w:r>
        <w:instrText xml:space="preserve"> PAGEREF _Toc136008281 \h </w:instrText>
      </w:r>
      <w:r>
        <w:fldChar w:fldCharType="separate"/>
      </w:r>
      <w:r>
        <w:t>15</w:t>
      </w:r>
      <w:r>
        <w:fldChar w:fldCharType="end"/>
      </w:r>
    </w:p>
    <w:p w14:paraId="22BD8F2B" w14:textId="4C34FB0C" w:rsidR="00591176" w:rsidRDefault="00591176">
      <w:pPr>
        <w:pStyle w:val="Indholdsfortegnelse2"/>
        <w:rPr>
          <w:rFonts w:asciiTheme="minorHAnsi" w:eastAsiaTheme="minorEastAsia" w:hAnsiTheme="minorHAnsi" w:cstheme="minorBidi"/>
          <w:sz w:val="22"/>
        </w:rPr>
      </w:pPr>
      <w:r>
        <w:t>5.1</w:t>
      </w:r>
      <w:r>
        <w:rPr>
          <w:rFonts w:asciiTheme="minorHAnsi" w:eastAsiaTheme="minorEastAsia" w:hAnsiTheme="minorHAnsi" w:cstheme="minorBidi"/>
          <w:sz w:val="22"/>
        </w:rPr>
        <w:tab/>
      </w:r>
      <w:r>
        <w:t>Dokumentation</w:t>
      </w:r>
      <w:r>
        <w:tab/>
      </w:r>
      <w:r>
        <w:fldChar w:fldCharType="begin"/>
      </w:r>
      <w:r>
        <w:instrText xml:space="preserve"> PAGEREF _Toc136008282 \h </w:instrText>
      </w:r>
      <w:r>
        <w:fldChar w:fldCharType="separate"/>
      </w:r>
      <w:r>
        <w:t>15</w:t>
      </w:r>
      <w:r>
        <w:fldChar w:fldCharType="end"/>
      </w:r>
    </w:p>
    <w:p w14:paraId="5D2A3145" w14:textId="27A3100B" w:rsidR="00591176" w:rsidRDefault="00591176">
      <w:pPr>
        <w:pStyle w:val="Indholdsfortegnelse3"/>
        <w:rPr>
          <w:rFonts w:asciiTheme="minorHAnsi" w:eastAsiaTheme="minorEastAsia" w:hAnsiTheme="minorHAnsi" w:cstheme="minorBidi"/>
          <w:sz w:val="22"/>
        </w:rPr>
      </w:pPr>
      <w:r>
        <w:t>5.1.1</w:t>
      </w:r>
      <w:r>
        <w:rPr>
          <w:rFonts w:asciiTheme="minorHAnsi" w:eastAsiaTheme="minorEastAsia" w:hAnsiTheme="minorHAnsi" w:cstheme="minorBidi"/>
          <w:sz w:val="22"/>
        </w:rPr>
        <w:tab/>
      </w:r>
      <w:r>
        <w:t>Dokumentationspligt</w:t>
      </w:r>
      <w:r>
        <w:tab/>
      </w:r>
      <w:r>
        <w:fldChar w:fldCharType="begin"/>
      </w:r>
      <w:r>
        <w:instrText xml:space="preserve"> PAGEREF _Toc136008283 \h </w:instrText>
      </w:r>
      <w:r>
        <w:fldChar w:fldCharType="separate"/>
      </w:r>
      <w:r>
        <w:t>15</w:t>
      </w:r>
      <w:r>
        <w:fldChar w:fldCharType="end"/>
      </w:r>
    </w:p>
    <w:p w14:paraId="36B11D4D" w14:textId="2037A3CA" w:rsidR="00591176" w:rsidRDefault="00591176">
      <w:pPr>
        <w:pStyle w:val="Indholdsfortegnelse3"/>
        <w:rPr>
          <w:rFonts w:asciiTheme="minorHAnsi" w:eastAsiaTheme="minorEastAsia" w:hAnsiTheme="minorHAnsi" w:cstheme="minorBidi"/>
          <w:sz w:val="22"/>
        </w:rPr>
      </w:pPr>
      <w:r>
        <w:t>5.1.2</w:t>
      </w:r>
      <w:r>
        <w:rPr>
          <w:rFonts w:asciiTheme="minorHAnsi" w:eastAsiaTheme="minorEastAsia" w:hAnsiTheme="minorHAnsi" w:cstheme="minorBidi"/>
          <w:sz w:val="22"/>
        </w:rPr>
        <w:tab/>
      </w:r>
      <w:r>
        <w:t>Udgifter</w:t>
      </w:r>
      <w:r>
        <w:tab/>
      </w:r>
      <w:r>
        <w:fldChar w:fldCharType="begin"/>
      </w:r>
      <w:r>
        <w:instrText xml:space="preserve"> PAGEREF _Toc136008284 \h </w:instrText>
      </w:r>
      <w:r>
        <w:fldChar w:fldCharType="separate"/>
      </w:r>
      <w:r>
        <w:t>15</w:t>
      </w:r>
      <w:r>
        <w:fldChar w:fldCharType="end"/>
      </w:r>
    </w:p>
    <w:p w14:paraId="43BDE8C4" w14:textId="3D704907" w:rsidR="00591176" w:rsidRDefault="00591176">
      <w:pPr>
        <w:pStyle w:val="Indholdsfortegnelse2"/>
        <w:rPr>
          <w:rFonts w:asciiTheme="minorHAnsi" w:eastAsiaTheme="minorEastAsia" w:hAnsiTheme="minorHAnsi" w:cstheme="minorBidi"/>
          <w:sz w:val="22"/>
        </w:rPr>
      </w:pPr>
      <w:r>
        <w:t>5.2</w:t>
      </w:r>
      <w:r>
        <w:rPr>
          <w:rFonts w:asciiTheme="minorHAnsi" w:eastAsiaTheme="minorEastAsia" w:hAnsiTheme="minorHAnsi" w:cstheme="minorBidi"/>
          <w:sz w:val="22"/>
        </w:rPr>
        <w:tab/>
      </w:r>
      <w:r>
        <w:t>Tilsyn og audit</w:t>
      </w:r>
      <w:r>
        <w:tab/>
      </w:r>
      <w:r>
        <w:fldChar w:fldCharType="begin"/>
      </w:r>
      <w:r>
        <w:instrText xml:space="preserve"> PAGEREF _Toc136008285 \h </w:instrText>
      </w:r>
      <w:r>
        <w:fldChar w:fldCharType="separate"/>
      </w:r>
      <w:r>
        <w:t>15</w:t>
      </w:r>
      <w:r>
        <w:fldChar w:fldCharType="end"/>
      </w:r>
    </w:p>
    <w:p w14:paraId="67978037" w14:textId="7DE76FCE" w:rsidR="00591176" w:rsidRDefault="00591176">
      <w:pPr>
        <w:pStyle w:val="Indholdsfortegnelse2"/>
        <w:rPr>
          <w:rFonts w:asciiTheme="minorHAnsi" w:eastAsiaTheme="minorEastAsia" w:hAnsiTheme="minorHAnsi" w:cstheme="minorBidi"/>
          <w:sz w:val="22"/>
        </w:rPr>
      </w:pPr>
      <w:r>
        <w:t>5.3</w:t>
      </w:r>
      <w:r>
        <w:rPr>
          <w:rFonts w:asciiTheme="minorHAnsi" w:eastAsiaTheme="minorEastAsia" w:hAnsiTheme="minorHAnsi" w:cstheme="minorBidi"/>
          <w:sz w:val="22"/>
        </w:rPr>
        <w:tab/>
      </w:r>
      <w:r>
        <w:t>Videregivelse af dokumentation til tredjepart</w:t>
      </w:r>
      <w:r>
        <w:tab/>
      </w:r>
      <w:r>
        <w:fldChar w:fldCharType="begin"/>
      </w:r>
      <w:r>
        <w:instrText xml:space="preserve"> PAGEREF _Toc136008286 \h </w:instrText>
      </w:r>
      <w:r>
        <w:fldChar w:fldCharType="separate"/>
      </w:r>
      <w:r>
        <w:t>16</w:t>
      </w:r>
      <w:r>
        <w:fldChar w:fldCharType="end"/>
      </w:r>
    </w:p>
    <w:p w14:paraId="3F8E7E8B" w14:textId="3A1EB617" w:rsidR="00802D78" w:rsidRPr="007F60FA" w:rsidRDefault="009463AD" w:rsidP="00F16E7B">
      <w:pPr>
        <w:spacing w:before="60" w:after="60"/>
      </w:pPr>
      <w:r w:rsidRPr="007F60FA">
        <w:fldChar w:fldCharType="end"/>
      </w:r>
    </w:p>
    <w:p w14:paraId="5899777B" w14:textId="77777777" w:rsidR="00163D92" w:rsidRPr="007F60FA" w:rsidRDefault="00163D92" w:rsidP="002412B6"/>
    <w:p w14:paraId="1289937C" w14:textId="77777777" w:rsidR="00163D92" w:rsidRPr="007F60FA" w:rsidRDefault="00163D92" w:rsidP="002412B6">
      <w:pPr>
        <w:sectPr w:rsidR="00163D92" w:rsidRPr="007F60FA" w:rsidSect="0053083D">
          <w:headerReference w:type="even" r:id="rId16"/>
          <w:headerReference w:type="default" r:id="rId17"/>
          <w:footerReference w:type="default" r:id="rId18"/>
          <w:headerReference w:type="first" r:id="rId19"/>
          <w:footerReference w:type="first" r:id="rId20"/>
          <w:pgSz w:w="11906" w:h="16838"/>
          <w:pgMar w:top="1559" w:right="3969" w:bottom="1276" w:left="1134" w:header="709" w:footer="709" w:gutter="0"/>
          <w:cols w:space="708"/>
          <w:docGrid w:linePitch="360"/>
        </w:sectPr>
      </w:pPr>
    </w:p>
    <w:p w14:paraId="0A38A65F" w14:textId="77777777" w:rsidR="00591176" w:rsidRDefault="00591176" w:rsidP="00591176">
      <w:pPr>
        <w:rPr>
          <w:b/>
          <w:iCs/>
          <w:color w:val="FF0000"/>
        </w:rPr>
      </w:pPr>
      <w:bookmarkStart w:id="4" w:name="Heading1"/>
      <w:bookmarkEnd w:id="4"/>
    </w:p>
    <w:p w14:paraId="52BB1720" w14:textId="77777777" w:rsidR="00591176" w:rsidRDefault="00591176" w:rsidP="00591176">
      <w:pPr>
        <w:rPr>
          <w:b/>
          <w:iCs/>
          <w:color w:val="FF0000"/>
        </w:rPr>
      </w:pPr>
    </w:p>
    <w:p w14:paraId="7803A557" w14:textId="77777777" w:rsidR="00591176" w:rsidRDefault="00591176" w:rsidP="00591176">
      <w:pPr>
        <w:rPr>
          <w:b/>
          <w:iCs/>
          <w:color w:val="FF0000"/>
        </w:rPr>
      </w:pPr>
    </w:p>
    <w:p w14:paraId="0938D849" w14:textId="77777777" w:rsidR="00591176" w:rsidRDefault="00591176" w:rsidP="00591176">
      <w:pPr>
        <w:rPr>
          <w:b/>
          <w:iCs/>
          <w:color w:val="FF0000"/>
        </w:rPr>
      </w:pPr>
    </w:p>
    <w:p w14:paraId="1A436424" w14:textId="77777777" w:rsidR="00591176" w:rsidRDefault="00591176" w:rsidP="00591176">
      <w:pPr>
        <w:rPr>
          <w:b/>
          <w:iCs/>
          <w:color w:val="FF0000"/>
        </w:rPr>
      </w:pPr>
    </w:p>
    <w:p w14:paraId="11DC5F3B" w14:textId="77777777" w:rsidR="00591176" w:rsidRDefault="00591176" w:rsidP="00591176">
      <w:pPr>
        <w:rPr>
          <w:b/>
          <w:iCs/>
          <w:color w:val="FF0000"/>
        </w:rPr>
      </w:pPr>
    </w:p>
    <w:p w14:paraId="47E3A824" w14:textId="77777777" w:rsidR="00591176" w:rsidRPr="00BC26E7" w:rsidRDefault="00591176" w:rsidP="00591176">
      <w:pPr>
        <w:rPr>
          <w:lang w:eastAsia="da-DK"/>
        </w:rPr>
      </w:pPr>
    </w:p>
    <w:p w14:paraId="03B65B27" w14:textId="77777777" w:rsidR="00591176" w:rsidRDefault="00591176">
      <w:pPr>
        <w:pStyle w:val="Overskrift1"/>
        <w:numPr>
          <w:ilvl w:val="0"/>
          <w:numId w:val="0"/>
        </w:numPr>
        <w:ind w:right="-1986"/>
        <w:sectPr w:rsidR="00591176" w:rsidSect="00EA686F">
          <w:headerReference w:type="even" r:id="rId21"/>
          <w:headerReference w:type="default" r:id="rId22"/>
          <w:footerReference w:type="default" r:id="rId23"/>
          <w:headerReference w:type="first" r:id="rId24"/>
          <w:footerReference w:type="first" r:id="rId25"/>
          <w:type w:val="continuous"/>
          <w:pgSz w:w="11906" w:h="16838" w:code="9"/>
          <w:pgMar w:top="1559" w:right="1701" w:bottom="1276" w:left="1134" w:header="709" w:footer="709" w:gutter="0"/>
          <w:cols w:space="708"/>
          <w:docGrid w:linePitch="360"/>
        </w:sectPr>
        <w:pPrChange w:id="5" w:author="Jakob Ugelvig Christiansen (JUCH)" w:date="2022-12-13T08:21:00Z">
          <w:pPr>
            <w:pStyle w:val="Overskrift1"/>
            <w:ind w:right="-1986"/>
          </w:pPr>
        </w:pPrChange>
      </w:pPr>
    </w:p>
    <w:p w14:paraId="05D39421" w14:textId="77777777" w:rsidR="00591176" w:rsidRDefault="00591176" w:rsidP="00591176">
      <w:pPr>
        <w:pStyle w:val="Overskrift1"/>
        <w:numPr>
          <w:ilvl w:val="0"/>
          <w:numId w:val="1"/>
        </w:numPr>
        <w:ind w:right="-1986"/>
      </w:pPr>
      <w:bookmarkStart w:id="6" w:name="_Ref130543496"/>
      <w:bookmarkStart w:id="7" w:name="_Toc135112822"/>
      <w:bookmarkStart w:id="8" w:name="_Toc136008260"/>
      <w:r>
        <w:lastRenderedPageBreak/>
        <w:t>Indledende bemærkninger</w:t>
      </w:r>
      <w:bookmarkEnd w:id="6"/>
      <w:bookmarkEnd w:id="7"/>
      <w:bookmarkEnd w:id="8"/>
    </w:p>
    <w:p w14:paraId="20E668DE" w14:textId="77777777" w:rsidR="00591176" w:rsidRDefault="00591176" w:rsidP="00591176">
      <w:pPr>
        <w:ind w:right="-1986"/>
      </w:pPr>
      <w:bookmarkStart w:id="9" w:name="_Hlk115773921"/>
      <w:r>
        <w:t xml:space="preserve">Et sundt og sikkert arbejdsmiljø er en forudsætning for at nå Banedanmarks vision om at udvikle og bygge en attraktiv, grøn, sikker og effektiv jernbane. </w:t>
      </w:r>
      <w:bookmarkEnd w:id="9"/>
      <w:r>
        <w:t xml:space="preserve">Arbejdsmiljøhensyn er derfor integreret i alle aktiviteter, når Banedanmark optræder som arbejdsgiver, planlægger, projekterende og som bygherre. </w:t>
      </w:r>
      <w:bookmarkStart w:id="10" w:name="_Hlk115774059"/>
    </w:p>
    <w:p w14:paraId="4251CCF0" w14:textId="77777777" w:rsidR="00591176" w:rsidRDefault="00591176" w:rsidP="00591176">
      <w:pPr>
        <w:ind w:right="-1986"/>
      </w:pPr>
    </w:p>
    <w:p w14:paraId="572FE72E" w14:textId="77777777" w:rsidR="00591176" w:rsidRDefault="00591176" w:rsidP="00591176">
      <w:pPr>
        <w:ind w:right="-1986"/>
      </w:pPr>
      <w:r w:rsidRPr="00057824">
        <w:t xml:space="preserve">Banedanmark arbejder systematisk med arbejdsmiljø fra idéfase over projektering frem til et projekt udføres </w:t>
      </w:r>
      <w:r>
        <w:t>samt i den fremadrettede drift, herunder bortskaffelse og nedbrydning</w:t>
      </w:r>
      <w:r w:rsidRPr="00057824">
        <w:t xml:space="preserve">. </w:t>
      </w:r>
      <w:bookmarkEnd w:id="10"/>
    </w:p>
    <w:p w14:paraId="63C4C14D" w14:textId="77777777" w:rsidR="00591176" w:rsidRDefault="00591176" w:rsidP="00591176">
      <w:pPr>
        <w:ind w:right="-1986"/>
      </w:pPr>
    </w:p>
    <w:p w14:paraId="0E388EE7" w14:textId="77777777" w:rsidR="00591176" w:rsidRDefault="00591176" w:rsidP="00591176">
      <w:pPr>
        <w:ind w:right="-1986"/>
      </w:pPr>
      <w:r>
        <w:t xml:space="preserve">Banedanmarks beskrivelse af de arbejdsmiljømæssige forventninger og krav til leverandører, links til nyttige arbejdsmiljøhåndbøger om bygge-, anlægs- og jernbaneopgaver samt de obligatoriske paradigmer til anvendelse under opgaver for Banedanmark findes på: </w:t>
      </w:r>
      <w:hyperlink r:id="rId26">
        <w:r w:rsidRPr="6D9CB825">
          <w:rPr>
            <w:rStyle w:val="Hyperlink"/>
          </w:rPr>
          <w:t>Arbejdsmiljø | Banedanmark</w:t>
        </w:r>
      </w:hyperlink>
    </w:p>
    <w:p w14:paraId="2ACEE4EC" w14:textId="77777777" w:rsidR="00591176" w:rsidRDefault="00591176" w:rsidP="00591176">
      <w:pPr>
        <w:ind w:right="-1986"/>
      </w:pPr>
    </w:p>
    <w:p w14:paraId="5E3103A1" w14:textId="77777777" w:rsidR="00591176" w:rsidRPr="0071469E" w:rsidRDefault="00591176" w:rsidP="00591176">
      <w:pPr>
        <w:jc w:val="both"/>
        <w:rPr>
          <w:rStyle w:val="Hyperlink"/>
        </w:rPr>
      </w:pPr>
      <w:r w:rsidRPr="0024708E">
        <w:t xml:space="preserve">Se Banedanmarks arbejdsmiljøpolitik her: </w:t>
      </w:r>
      <w:r>
        <w:fldChar w:fldCharType="begin"/>
      </w:r>
      <w:r>
        <w:instrText xml:space="preserve"> HYPERLINK "C:\\Users\\MASC\\Downloads\\Banedanmark arbejdsmiljoepolitik 2021.pdf" </w:instrText>
      </w:r>
      <w:r>
        <w:fldChar w:fldCharType="separate"/>
      </w:r>
      <w:r>
        <w:fldChar w:fldCharType="begin"/>
      </w:r>
      <w:r>
        <w:instrText xml:space="preserve"> HYPERLINK "C:\\Users\\MASC\\Downloads\\Banedanmark arbejdsmiljoepolitik 2021.pdf" </w:instrText>
      </w:r>
      <w:r>
        <w:fldChar w:fldCharType="separate"/>
      </w:r>
      <w:r w:rsidRPr="0071469E">
        <w:rPr>
          <w:rStyle w:val="Hyperlink"/>
        </w:rPr>
        <w:t>Banedanmark arbejdsmiljoepolitik</w:t>
      </w:r>
    </w:p>
    <w:p w14:paraId="196525C9" w14:textId="77777777" w:rsidR="00591176" w:rsidRDefault="00591176" w:rsidP="00591176">
      <w:pPr>
        <w:ind w:right="-1986"/>
      </w:pPr>
      <w:r>
        <w:fldChar w:fldCharType="end"/>
      </w:r>
      <w:r>
        <w:fldChar w:fldCharType="end"/>
      </w:r>
    </w:p>
    <w:p w14:paraId="586751E1" w14:textId="77777777" w:rsidR="00591176" w:rsidRDefault="00591176" w:rsidP="00591176">
      <w:pPr>
        <w:ind w:right="-1986"/>
      </w:pPr>
      <w:r w:rsidRPr="00246250">
        <w:t xml:space="preserve">Banedanmark accepterer ikke vold, voldstrusler og ytringer eller adfærd, som er krænkende både i forhold til køn, alder, seksualitet, etnicitet, politisk overbevisning eller tilsvarende. Det gælder også uønsket seksuel opmærksomhed og mobning. </w:t>
      </w:r>
    </w:p>
    <w:p w14:paraId="0EBD17FB" w14:textId="77777777" w:rsidR="00591176" w:rsidRDefault="00591176" w:rsidP="00591176">
      <w:pPr>
        <w:ind w:right="-1986"/>
      </w:pPr>
    </w:p>
    <w:p w14:paraId="074DB99A" w14:textId="77777777" w:rsidR="00591176" w:rsidRDefault="00591176" w:rsidP="00591176">
      <w:pPr>
        <w:ind w:right="-1986"/>
      </w:pPr>
      <w:r>
        <w:t>Banedanmarks whistleblowerordning kan anvendes, hvis Rådgiver bliver opmærksom på</w:t>
      </w:r>
      <w:r w:rsidRPr="004E35B9">
        <w:t xml:space="preserve"> ulovlige eller kritisable forhold, der vedrører Banedanmark</w:t>
      </w:r>
      <w:r>
        <w:t xml:space="preserve">: </w:t>
      </w:r>
      <w:hyperlink r:id="rId27" w:anchor="/" w:history="1">
        <w:r>
          <w:rPr>
            <w:rStyle w:val="Hyperlink"/>
          </w:rPr>
          <w:t>bane (sit-wb.dk)</w:t>
        </w:r>
      </w:hyperlink>
      <w:r>
        <w:t xml:space="preserve"> </w:t>
      </w:r>
    </w:p>
    <w:p w14:paraId="4BD5EC03" w14:textId="77777777" w:rsidR="00591176" w:rsidRDefault="00591176" w:rsidP="00591176">
      <w:pPr>
        <w:pStyle w:val="Overskrift2"/>
        <w:numPr>
          <w:ilvl w:val="1"/>
          <w:numId w:val="1"/>
        </w:numPr>
        <w:ind w:right="-1986"/>
      </w:pPr>
      <w:bookmarkStart w:id="11" w:name="_Toc135112823"/>
      <w:bookmarkStart w:id="12" w:name="_Toc136008261"/>
      <w:r>
        <w:t>Banedanmarks bygherreansvar – arbejdsmiljøkoordinering</w:t>
      </w:r>
      <w:bookmarkEnd w:id="11"/>
      <w:bookmarkEnd w:id="12"/>
    </w:p>
    <w:p w14:paraId="68CC093A" w14:textId="77777777" w:rsidR="00591176" w:rsidRDefault="00591176" w:rsidP="00591176">
      <w:pPr>
        <w:ind w:right="-1986"/>
      </w:pPr>
      <w:r>
        <w:t xml:space="preserve">Banedanmark er som bygherre underlagt de forpligtelser, der følger af bekendtgørelse 117 af 5. februar 2013 om bygherrens pligter (herefter benævnt Bekendtgørelse 117). </w:t>
      </w:r>
    </w:p>
    <w:p w14:paraId="768AE39D" w14:textId="77777777" w:rsidR="00591176" w:rsidRDefault="00591176" w:rsidP="00591176">
      <w:pPr>
        <w:ind w:right="-1986"/>
      </w:pPr>
    </w:p>
    <w:p w14:paraId="494AED4E" w14:textId="77777777" w:rsidR="00591176" w:rsidRPr="00BB7DE6" w:rsidRDefault="00591176" w:rsidP="00591176">
      <w:pPr>
        <w:ind w:right="-1986"/>
      </w:pPr>
      <w:r>
        <w:t xml:space="preserve">Banedanmark skal ved ethvert bygge-og anlægsprojekt, hvor to eller flere arbejdsgivere forventes at være til stede på byggepladsen samtidig, udpege en eller flere arbejdsmiljøkoordinator(er) (herefter benævnt AMK) under projekteringen af bygge-og anlægsprojektet og under udførelsen af bygge-og </w:t>
      </w:r>
      <w:r w:rsidRPr="00BB7DE6">
        <w:t>anlægsarbejdet. En af Banedanmark udpeget AMK</w:t>
      </w:r>
      <w:r>
        <w:t xml:space="preserve"> benævnes af Banedanmark AMK-P</w:t>
      </w:r>
      <w:r w:rsidRPr="00BB7DE6">
        <w:t xml:space="preserve"> i projekteringsfasen og i bygge-anlægsfasen AMK-B.</w:t>
      </w:r>
    </w:p>
    <w:p w14:paraId="5A7E9922" w14:textId="77777777" w:rsidR="00591176" w:rsidRPr="00BB7DE6" w:rsidRDefault="00591176" w:rsidP="00591176">
      <w:pPr>
        <w:ind w:right="-1986"/>
      </w:pPr>
    </w:p>
    <w:p w14:paraId="45C59859" w14:textId="77777777" w:rsidR="00591176" w:rsidRPr="00BB7DE6" w:rsidRDefault="00591176" w:rsidP="00591176">
      <w:pPr>
        <w:ind w:right="-1986"/>
      </w:pPr>
      <w:r w:rsidRPr="00BB7DE6">
        <w:t>AMK kan være en ansat i Banedanmark eller en person ansat hos for eksempel en rådgiver, en projekterende eller en entreprenør.</w:t>
      </w:r>
    </w:p>
    <w:p w14:paraId="487276DB" w14:textId="77777777" w:rsidR="00591176" w:rsidRDefault="00591176" w:rsidP="00591176">
      <w:pPr>
        <w:pStyle w:val="Overskrift2"/>
        <w:numPr>
          <w:ilvl w:val="1"/>
          <w:numId w:val="1"/>
        </w:numPr>
        <w:ind w:right="-1986"/>
      </w:pPr>
      <w:bookmarkStart w:id="13" w:name="_Ref111797342"/>
      <w:bookmarkStart w:id="14" w:name="_Ref111797364"/>
      <w:bookmarkStart w:id="15" w:name="_Ref111797366"/>
      <w:bookmarkStart w:id="16" w:name="_Ref111797407"/>
      <w:bookmarkStart w:id="17" w:name="_Toc135112824"/>
      <w:bookmarkStart w:id="18" w:name="_Toc136008262"/>
      <w:r>
        <w:t>Særligt Farligt Arbejde</w:t>
      </w:r>
      <w:bookmarkEnd w:id="13"/>
      <w:bookmarkEnd w:id="14"/>
      <w:bookmarkEnd w:id="15"/>
      <w:bookmarkEnd w:id="16"/>
      <w:bookmarkEnd w:id="17"/>
      <w:bookmarkEnd w:id="18"/>
    </w:p>
    <w:p w14:paraId="22451FEB" w14:textId="77777777" w:rsidR="00B01A90" w:rsidRDefault="00591176" w:rsidP="00B01A90">
      <w:pPr>
        <w:ind w:right="-1986"/>
      </w:pPr>
      <w:r>
        <w:t xml:space="preserve">Ved opfyldelse af Kontrakten med Banedanmark skal særlige arbejdsmiljørisici samt særligt farligt arbejde identificeres. Samlet benævnt Særligt Farligt Arbejde (SFA). </w:t>
      </w:r>
    </w:p>
    <w:p w14:paraId="1011369C" w14:textId="77777777" w:rsidR="00B01A90" w:rsidRDefault="00B01A90" w:rsidP="00B01A90">
      <w:pPr>
        <w:ind w:right="-1986"/>
      </w:pPr>
    </w:p>
    <w:p w14:paraId="1D4C7886" w14:textId="6ABF9965" w:rsidR="00B01A90" w:rsidRPr="00B01A90" w:rsidRDefault="00B01A90" w:rsidP="00B01A90">
      <w:pPr>
        <w:ind w:right="-1986"/>
      </w:pPr>
      <w:r w:rsidRPr="00D27AB8">
        <w:rPr>
          <w:lang w:bidi="bn-BD"/>
        </w:rPr>
        <w:t xml:space="preserve">Særligt Farligt Arbejde på Banedanmarks områder kan omfatte men er ikke begrænset til, følgende: </w:t>
      </w:r>
    </w:p>
    <w:p w14:paraId="32B4713B" w14:textId="19B87D9B" w:rsidR="00B01A90" w:rsidRPr="00D27AB8" w:rsidRDefault="00B01A90" w:rsidP="00B01A90">
      <w:pPr>
        <w:ind w:right="-1986"/>
      </w:pPr>
    </w:p>
    <w:p w14:paraId="147D0C34" w14:textId="77777777" w:rsidR="00591176" w:rsidRPr="00670BBE" w:rsidRDefault="00591176" w:rsidP="00591176">
      <w:pPr>
        <w:pStyle w:val="Listeafsnit"/>
        <w:numPr>
          <w:ilvl w:val="0"/>
          <w:numId w:val="28"/>
        </w:numPr>
        <w:ind w:right="-1986"/>
        <w:rPr>
          <w:rFonts w:cs="Segoe UI"/>
        </w:rPr>
      </w:pPr>
      <w:bookmarkStart w:id="19" w:name="_Toc135112825"/>
      <w:r w:rsidRPr="008128BA">
        <w:t xml:space="preserve">Arbejde, der indebærer særlig alvorlig risiko for at blive begravet, at synke ned eller at styrte ned på grund af aktiviteternes eller de anvendte arbejdsprocessers art eller på grund af arbejdspladsens eller bygværkers omgivelser </w:t>
      </w:r>
    </w:p>
    <w:p w14:paraId="1C49F2F2" w14:textId="77777777" w:rsidR="00591176" w:rsidRPr="00740886" w:rsidRDefault="00591176" w:rsidP="00591176">
      <w:pPr>
        <w:pStyle w:val="Listeafsnit"/>
        <w:numPr>
          <w:ilvl w:val="0"/>
          <w:numId w:val="29"/>
        </w:numPr>
        <w:ind w:right="-1986"/>
      </w:pPr>
      <w:r w:rsidRPr="00670BBE">
        <w:rPr>
          <w:rFonts w:eastAsia="Segoe UI Symbol" w:cs="Segoe UI"/>
          <w:i/>
          <w:iCs/>
        </w:rPr>
        <w:lastRenderedPageBreak/>
        <w:t>For eksempel: arbejde på broer, sumpede adgangsveje, afvandingsgrøfter og udgravninger</w:t>
      </w:r>
    </w:p>
    <w:p w14:paraId="5BF9EF66" w14:textId="77777777" w:rsidR="00591176" w:rsidRPr="00591176" w:rsidRDefault="00591176" w:rsidP="00591176">
      <w:pPr>
        <w:ind w:right="-1986"/>
        <w:rPr>
          <w:rFonts w:cs="Segoe UI"/>
        </w:rPr>
      </w:pPr>
    </w:p>
    <w:p w14:paraId="45964498" w14:textId="6A94A991" w:rsidR="00591176" w:rsidRPr="00591176" w:rsidRDefault="00591176" w:rsidP="00591176">
      <w:pPr>
        <w:pStyle w:val="Listeafsnit"/>
        <w:numPr>
          <w:ilvl w:val="0"/>
          <w:numId w:val="28"/>
        </w:numPr>
        <w:ind w:right="-1986"/>
        <w:rPr>
          <w:rFonts w:cs="Segoe UI"/>
        </w:rPr>
      </w:pPr>
      <w:r w:rsidRPr="00A6208D">
        <w:rPr>
          <w:rFonts w:eastAsia="Segoe UI" w:cs="Segoe UI"/>
        </w:rPr>
        <w:t>Påvirkning der indebærer særlig fare i forbindelse med biologiske og</w:t>
      </w:r>
      <w:r w:rsidRPr="00A6208D">
        <w:rPr>
          <w:rFonts w:eastAsia="Segoe UI" w:cs="Segoe UI"/>
          <w:noProof w:val="0"/>
        </w:rPr>
        <w:t xml:space="preserve"> kemiske agenser, herunder hvis der er lovkrav om sundhedskontrol ved arbejdet</w:t>
      </w:r>
    </w:p>
    <w:p w14:paraId="2F8185D1" w14:textId="7FCEC29E" w:rsidR="00591176" w:rsidRPr="00591176" w:rsidRDefault="00591176" w:rsidP="00591176">
      <w:pPr>
        <w:pStyle w:val="Listeafsnit"/>
        <w:numPr>
          <w:ilvl w:val="0"/>
          <w:numId w:val="43"/>
        </w:numPr>
        <w:ind w:right="-1986"/>
        <w:rPr>
          <w:rFonts w:cs="Segoe UI"/>
        </w:rPr>
      </w:pPr>
      <w:r w:rsidRPr="00591176">
        <w:rPr>
          <w:rFonts w:eastAsia="Segoe UI Symbol" w:cs="Segoe UI"/>
          <w:i/>
          <w:iCs/>
        </w:rPr>
        <w:t xml:space="preserve">For eksempel: </w:t>
      </w:r>
      <w:r w:rsidRPr="00591176">
        <w:rPr>
          <w:rFonts w:eastAsia="Segoe UI" w:cs="Segoe UI"/>
          <w:i/>
          <w:iCs/>
        </w:rPr>
        <w:t>arbejde i rum med store forekomster af skimmelsvamp, kvartsstøv, svejserøg, arbejde med epoxy- eller polyuretanforbindelser (PUR), asbest-sanering, dieselos i omgivelser uden ventilation, anvendelse af sprængstoffer</w:t>
      </w:r>
    </w:p>
    <w:p w14:paraId="75331CED" w14:textId="77777777" w:rsidR="00591176" w:rsidRPr="00591176" w:rsidRDefault="00591176" w:rsidP="00591176">
      <w:pPr>
        <w:ind w:right="-1986"/>
        <w:rPr>
          <w:rFonts w:cs="Segoe UI"/>
          <w:noProof/>
        </w:rPr>
      </w:pPr>
    </w:p>
    <w:p w14:paraId="66BA6A77" w14:textId="533EED9F" w:rsidR="00591176" w:rsidRPr="00591176" w:rsidRDefault="00591176" w:rsidP="00591176">
      <w:pPr>
        <w:pStyle w:val="Listeafsnit"/>
        <w:numPr>
          <w:ilvl w:val="0"/>
          <w:numId w:val="28"/>
        </w:numPr>
        <w:ind w:right="-1986"/>
        <w:rPr>
          <w:rFonts w:cs="Segoe UI"/>
        </w:rPr>
      </w:pPr>
      <w:r w:rsidRPr="00591176">
        <w:rPr>
          <w:rFonts w:eastAsia="Segoe UI" w:cs="Segoe UI"/>
        </w:rPr>
        <w:t>Udsættelse for støj og vibrationer</w:t>
      </w:r>
    </w:p>
    <w:p w14:paraId="5F77A7E5" w14:textId="69030F5D" w:rsidR="00591176" w:rsidRPr="00591176" w:rsidRDefault="00591176" w:rsidP="00591176">
      <w:pPr>
        <w:pStyle w:val="Listeafsnit"/>
        <w:numPr>
          <w:ilvl w:val="0"/>
          <w:numId w:val="44"/>
        </w:numPr>
        <w:ind w:right="-1986"/>
      </w:pPr>
      <w:r w:rsidRPr="00670BBE">
        <w:rPr>
          <w:rFonts w:eastAsia="Segoe UI Symbol" w:cs="Segoe UI"/>
          <w:i/>
          <w:iCs/>
        </w:rPr>
        <w:t>For eksempel:</w:t>
      </w:r>
      <w:r w:rsidRPr="00591176">
        <w:rPr>
          <w:rFonts w:eastAsia="Segoe UI Symbol" w:cs="Segoe UI"/>
          <w:i/>
          <w:iCs/>
        </w:rPr>
        <w:t xml:space="preserve"> </w:t>
      </w:r>
      <w:r w:rsidRPr="00591176">
        <w:rPr>
          <w:rFonts w:eastAsia="Segoe UI" w:cs="Segoe UI"/>
          <w:i/>
          <w:iCs/>
        </w:rPr>
        <w:t>støj fra maskiner eller materialer (fx skærver), vibrationer fra håndværktøj som en borehammer eller en vinkelsliber</w:t>
      </w:r>
    </w:p>
    <w:p w14:paraId="0C70D73C" w14:textId="77777777" w:rsidR="00591176" w:rsidRPr="00591176" w:rsidRDefault="00591176" w:rsidP="00591176">
      <w:pPr>
        <w:ind w:right="-1986"/>
        <w:rPr>
          <w:rFonts w:cs="Segoe UI"/>
        </w:rPr>
      </w:pPr>
    </w:p>
    <w:p w14:paraId="5FFDC082" w14:textId="77777777" w:rsidR="00591176" w:rsidRPr="004754D3" w:rsidRDefault="00591176" w:rsidP="00591176">
      <w:pPr>
        <w:pStyle w:val="Listeafsnit"/>
        <w:numPr>
          <w:ilvl w:val="0"/>
          <w:numId w:val="28"/>
        </w:numPr>
        <w:ind w:right="-1986"/>
        <w:rPr>
          <w:rFonts w:cs="Segoe UI"/>
        </w:rPr>
      </w:pPr>
      <w:r w:rsidRPr="00C87EBA">
        <w:rPr>
          <w:rFonts w:eastAsia="Segoe UI" w:cs="Segoe UI"/>
        </w:rPr>
        <w:t xml:space="preserve">Arbejde med trykbærende redskaber og værktøj, hvor luft under </w:t>
      </w:r>
      <w:r w:rsidRPr="00C87EBA">
        <w:rPr>
          <w:rFonts w:eastAsia="Segoe UI" w:cs="Segoe UI"/>
          <w:noProof w:val="0"/>
        </w:rPr>
        <w:t>højt tryk anvendes i en ikke-lukket proces.</w:t>
      </w:r>
    </w:p>
    <w:p w14:paraId="24CF1F68" w14:textId="77777777" w:rsidR="00591176" w:rsidRPr="004754D3" w:rsidRDefault="00591176" w:rsidP="00591176">
      <w:pPr>
        <w:pStyle w:val="Listeafsnit"/>
        <w:numPr>
          <w:ilvl w:val="0"/>
          <w:numId w:val="32"/>
        </w:numPr>
        <w:ind w:right="-1986"/>
        <w:rPr>
          <w:rFonts w:cs="Segoe UI"/>
        </w:rPr>
      </w:pPr>
      <w:r w:rsidRPr="004754D3">
        <w:rPr>
          <w:rFonts w:eastAsia="Segoe UI" w:cs="Segoe UI"/>
          <w:i/>
          <w:iCs/>
        </w:rPr>
        <w:t>For eksempel: højtryksspuling, blæsning af kabler, og sandblæsning</w:t>
      </w:r>
    </w:p>
    <w:p w14:paraId="38F4AD00" w14:textId="77777777" w:rsidR="00591176" w:rsidRPr="00591176" w:rsidRDefault="00591176" w:rsidP="00591176">
      <w:pPr>
        <w:ind w:right="-1986"/>
        <w:rPr>
          <w:rFonts w:cs="Segoe UI"/>
        </w:rPr>
      </w:pPr>
    </w:p>
    <w:p w14:paraId="1D9DB923" w14:textId="77777777" w:rsidR="00591176" w:rsidRPr="004754D3" w:rsidRDefault="00591176" w:rsidP="00591176">
      <w:pPr>
        <w:pStyle w:val="Listeafsnit"/>
        <w:numPr>
          <w:ilvl w:val="0"/>
          <w:numId w:val="28"/>
        </w:numPr>
        <w:ind w:right="-1986"/>
        <w:rPr>
          <w:rFonts w:cs="Segoe UI"/>
        </w:rPr>
      </w:pPr>
      <w:r w:rsidRPr="004754D3">
        <w:rPr>
          <w:rFonts w:eastAsia="Segoe UI" w:cs="Segoe UI"/>
        </w:rPr>
        <w:t xml:space="preserve">Arbejde nær højspænding eller steder med risiko for farlige mængder af </w:t>
      </w:r>
      <w:r w:rsidRPr="004754D3">
        <w:rPr>
          <w:rFonts w:eastAsia="Segoe UI" w:cs="Segoe UI"/>
          <w:noProof w:val="0"/>
        </w:rPr>
        <w:t xml:space="preserve">statisk elektricitet </w:t>
      </w:r>
    </w:p>
    <w:p w14:paraId="46D428EA" w14:textId="77777777" w:rsidR="00591176" w:rsidRPr="004754D3" w:rsidRDefault="00591176" w:rsidP="00591176">
      <w:pPr>
        <w:pStyle w:val="Listeafsnit"/>
        <w:numPr>
          <w:ilvl w:val="0"/>
          <w:numId w:val="33"/>
        </w:numPr>
        <w:ind w:right="-1986"/>
        <w:rPr>
          <w:rFonts w:cs="Segoe UI"/>
        </w:rPr>
      </w:pPr>
      <w:r w:rsidRPr="004754D3">
        <w:rPr>
          <w:rFonts w:eastAsia="Segoe UI" w:cs="Segoe UI"/>
          <w:i/>
          <w:iCs/>
        </w:rPr>
        <w:t>For eksempel: arbejde nær køreledninger eller transformatorer</w:t>
      </w:r>
    </w:p>
    <w:p w14:paraId="5432717F" w14:textId="77777777" w:rsidR="00591176" w:rsidRPr="004754D3" w:rsidRDefault="00591176" w:rsidP="00591176">
      <w:pPr>
        <w:pStyle w:val="Listeafsnit"/>
        <w:numPr>
          <w:ilvl w:val="0"/>
          <w:numId w:val="0"/>
        </w:numPr>
        <w:ind w:left="360" w:right="-1986"/>
        <w:rPr>
          <w:rFonts w:cs="Segoe UI"/>
        </w:rPr>
      </w:pPr>
    </w:p>
    <w:p w14:paraId="2E3902D5" w14:textId="77777777" w:rsidR="00591176" w:rsidRPr="004754D3" w:rsidRDefault="00591176" w:rsidP="00591176">
      <w:pPr>
        <w:pStyle w:val="Listeafsnit"/>
        <w:numPr>
          <w:ilvl w:val="0"/>
          <w:numId w:val="28"/>
        </w:numPr>
        <w:ind w:right="-1986"/>
        <w:rPr>
          <w:rFonts w:cs="Segoe UI"/>
        </w:rPr>
      </w:pPr>
      <w:r w:rsidRPr="004754D3">
        <w:rPr>
          <w:rFonts w:eastAsia="Segoe UI" w:cs="Segoe UI"/>
        </w:rPr>
        <w:t>Udsættelse for ioniserende og ikke-ioniserende stråling eller højenergi</w:t>
      </w:r>
      <w:r w:rsidRPr="004754D3">
        <w:rPr>
          <w:rFonts w:eastAsia="Segoe UI" w:cs="Segoe UI"/>
          <w:noProof w:val="0"/>
        </w:rPr>
        <w:t xml:space="preserve"> lyskilder </w:t>
      </w:r>
    </w:p>
    <w:p w14:paraId="5C2E7C38" w14:textId="77777777" w:rsidR="00591176" w:rsidRPr="004754D3" w:rsidRDefault="00591176" w:rsidP="00591176">
      <w:pPr>
        <w:pStyle w:val="Listeafsnit"/>
        <w:numPr>
          <w:ilvl w:val="0"/>
          <w:numId w:val="34"/>
        </w:numPr>
        <w:ind w:right="-1986"/>
        <w:rPr>
          <w:rFonts w:cs="Segoe UI"/>
        </w:rPr>
      </w:pPr>
      <w:r w:rsidRPr="004754D3">
        <w:rPr>
          <w:rFonts w:eastAsia="Segoe UI" w:cs="Segoe UI"/>
          <w:i/>
          <w:iCs/>
        </w:rPr>
        <w:t>For eksempel: arbejde med troxler, elektromagnetiske felter og laser-lys</w:t>
      </w:r>
    </w:p>
    <w:p w14:paraId="7E605E2F" w14:textId="77777777" w:rsidR="00591176" w:rsidRPr="004754D3" w:rsidRDefault="00591176" w:rsidP="00591176">
      <w:pPr>
        <w:ind w:right="-1986"/>
        <w:rPr>
          <w:rFonts w:cs="Segoe UI"/>
          <w:noProof/>
        </w:rPr>
      </w:pPr>
    </w:p>
    <w:p w14:paraId="520A3C37" w14:textId="77777777" w:rsidR="00591176" w:rsidRPr="004754D3" w:rsidRDefault="00591176" w:rsidP="00591176">
      <w:pPr>
        <w:pStyle w:val="Listeafsnit"/>
        <w:numPr>
          <w:ilvl w:val="0"/>
          <w:numId w:val="28"/>
        </w:numPr>
        <w:ind w:right="-1986"/>
        <w:rPr>
          <w:rFonts w:cs="Segoe UI"/>
        </w:rPr>
      </w:pPr>
      <w:r w:rsidRPr="004754D3">
        <w:rPr>
          <w:rFonts w:eastAsia="Segoe UI" w:cs="Segoe UI"/>
        </w:rPr>
        <w:t xml:space="preserve">Arbejde der indebærer fare for drukning </w:t>
      </w:r>
    </w:p>
    <w:p w14:paraId="6DB4EFA8" w14:textId="77777777" w:rsidR="00591176" w:rsidRPr="004754D3" w:rsidRDefault="00591176" w:rsidP="00591176">
      <w:pPr>
        <w:pStyle w:val="Listeafsnit"/>
        <w:numPr>
          <w:ilvl w:val="0"/>
          <w:numId w:val="35"/>
        </w:numPr>
        <w:ind w:right="-1986"/>
        <w:rPr>
          <w:rFonts w:cs="Segoe UI"/>
        </w:rPr>
      </w:pPr>
      <w:r w:rsidRPr="004754D3">
        <w:rPr>
          <w:rFonts w:eastAsia="Segoe UI" w:cs="Segoe UI"/>
          <w:i/>
          <w:iCs/>
        </w:rPr>
        <w:t>For eksempel: arbejdsopgaver på broer over vand eller andre opgaver, hvor man kan falde i vandet, Luftforsynet dykning (fx inspektion eller svejsning)</w:t>
      </w:r>
    </w:p>
    <w:p w14:paraId="515AEC87" w14:textId="77777777" w:rsidR="00591176" w:rsidRPr="004754D3" w:rsidRDefault="00591176" w:rsidP="00591176">
      <w:pPr>
        <w:pStyle w:val="Listeafsnit"/>
        <w:numPr>
          <w:ilvl w:val="0"/>
          <w:numId w:val="0"/>
        </w:numPr>
        <w:ind w:left="360" w:right="-1986"/>
        <w:rPr>
          <w:rFonts w:cs="Segoe UI"/>
        </w:rPr>
      </w:pPr>
    </w:p>
    <w:p w14:paraId="2830D17C" w14:textId="77777777" w:rsidR="00591176" w:rsidRPr="004754D3" w:rsidRDefault="00591176" w:rsidP="00591176">
      <w:pPr>
        <w:pStyle w:val="Listeafsnit"/>
        <w:numPr>
          <w:ilvl w:val="0"/>
          <w:numId w:val="28"/>
        </w:numPr>
        <w:ind w:right="-1986"/>
        <w:rPr>
          <w:rFonts w:cs="Segoe UI"/>
        </w:rPr>
      </w:pPr>
      <w:r w:rsidRPr="004754D3">
        <w:rPr>
          <w:rFonts w:eastAsia="Segoe UI" w:cs="Segoe UI"/>
        </w:rPr>
        <w:t xml:space="preserve">Arbejde i ’dybden’ (under jordoverflade-niveau) </w:t>
      </w:r>
    </w:p>
    <w:p w14:paraId="73E13EBC" w14:textId="77777777" w:rsidR="00591176" w:rsidRPr="004754D3" w:rsidRDefault="00591176" w:rsidP="00591176">
      <w:pPr>
        <w:pStyle w:val="Listeafsnit"/>
        <w:numPr>
          <w:ilvl w:val="0"/>
          <w:numId w:val="36"/>
        </w:numPr>
        <w:ind w:right="-1986"/>
        <w:rPr>
          <w:rFonts w:cs="Segoe UI"/>
        </w:rPr>
      </w:pPr>
      <w:r w:rsidRPr="004754D3">
        <w:rPr>
          <w:rFonts w:eastAsia="Segoe UI" w:cs="Segoe UI"/>
          <w:i/>
          <w:iCs/>
        </w:rPr>
        <w:t>For eksempel; arbejde i udgravninger, brønde, banegrave og tunneller.</w:t>
      </w:r>
    </w:p>
    <w:p w14:paraId="2330B772" w14:textId="77777777" w:rsidR="00591176" w:rsidRPr="004754D3" w:rsidRDefault="00591176" w:rsidP="00591176">
      <w:pPr>
        <w:pStyle w:val="Listeafsnit"/>
        <w:numPr>
          <w:ilvl w:val="0"/>
          <w:numId w:val="0"/>
        </w:numPr>
        <w:ind w:left="360" w:right="-1986"/>
        <w:rPr>
          <w:rFonts w:cs="Segoe UI"/>
        </w:rPr>
      </w:pPr>
    </w:p>
    <w:p w14:paraId="1EFA61B7" w14:textId="77777777" w:rsidR="00591176" w:rsidRPr="00415568" w:rsidRDefault="00591176" w:rsidP="00591176">
      <w:pPr>
        <w:pStyle w:val="Listeafsnit"/>
        <w:numPr>
          <w:ilvl w:val="0"/>
          <w:numId w:val="28"/>
        </w:numPr>
        <w:ind w:right="-1986"/>
        <w:rPr>
          <w:rFonts w:cs="Segoe UI"/>
        </w:rPr>
      </w:pPr>
      <w:r w:rsidRPr="004754D3">
        <w:rPr>
          <w:rFonts w:eastAsia="Segoe UI" w:cs="Segoe UI"/>
        </w:rPr>
        <w:t>Arbejde med tunge præfabrikerede elementer/emner</w:t>
      </w:r>
    </w:p>
    <w:p w14:paraId="06836008" w14:textId="77777777" w:rsidR="00591176" w:rsidRPr="00415568" w:rsidRDefault="00591176" w:rsidP="00591176">
      <w:pPr>
        <w:pStyle w:val="Listeafsnit"/>
        <w:numPr>
          <w:ilvl w:val="0"/>
          <w:numId w:val="37"/>
        </w:numPr>
        <w:ind w:right="-1986"/>
        <w:rPr>
          <w:rFonts w:cs="Segoe UI"/>
        </w:rPr>
      </w:pPr>
      <w:r w:rsidRPr="00415568">
        <w:rPr>
          <w:rFonts w:eastAsia="Segoe UI" w:cs="Segoe UI"/>
          <w:i/>
          <w:iCs/>
        </w:rPr>
        <w:t xml:space="preserve">For eksempel: arbejde med skinner, sveller, støjvægge, stationsudstyr, master, spuns og kantbjælker, </w:t>
      </w:r>
      <w:bookmarkStart w:id="20" w:name="_Hlk143274903"/>
      <w:r w:rsidRPr="00415568">
        <w:rPr>
          <w:rFonts w:eastAsia="Segoe UI" w:cs="Segoe UI"/>
          <w:i/>
          <w:iCs/>
        </w:rPr>
        <w:t xml:space="preserve">brønde, betonrør og kabeltromler </w:t>
      </w:r>
      <w:bookmarkEnd w:id="20"/>
    </w:p>
    <w:p w14:paraId="7907CF5F" w14:textId="77777777" w:rsidR="00591176" w:rsidRPr="00415568" w:rsidRDefault="00591176" w:rsidP="00591176">
      <w:pPr>
        <w:pStyle w:val="Listeafsnit"/>
        <w:numPr>
          <w:ilvl w:val="0"/>
          <w:numId w:val="0"/>
        </w:numPr>
        <w:ind w:left="360" w:right="-1986"/>
        <w:rPr>
          <w:rFonts w:cs="Segoe UI"/>
        </w:rPr>
      </w:pPr>
    </w:p>
    <w:p w14:paraId="3BAB5FC1" w14:textId="77777777" w:rsidR="00591176" w:rsidRPr="00415568" w:rsidRDefault="00591176" w:rsidP="00591176">
      <w:pPr>
        <w:pStyle w:val="Listeafsnit"/>
        <w:numPr>
          <w:ilvl w:val="0"/>
          <w:numId w:val="28"/>
        </w:numPr>
        <w:ind w:right="-1986"/>
        <w:rPr>
          <w:rFonts w:cs="Segoe UI"/>
        </w:rPr>
      </w:pPr>
      <w:r w:rsidRPr="00415568">
        <w:rPr>
          <w:rFonts w:eastAsia="Segoe UI" w:cs="Segoe UI"/>
        </w:rPr>
        <w:t xml:space="preserve">Arbejdssteder med vanskeligheder i forhold til at etablere </w:t>
      </w:r>
      <w:r w:rsidRPr="00415568">
        <w:rPr>
          <w:rFonts w:eastAsia="Segoe UI" w:cs="Segoe UI"/>
          <w:noProof w:val="0"/>
        </w:rPr>
        <w:t xml:space="preserve">hensigtsmæssige adgangs-, flugt- og redningsveje </w:t>
      </w:r>
    </w:p>
    <w:p w14:paraId="38854CD9" w14:textId="77777777" w:rsidR="00591176" w:rsidRPr="00415568" w:rsidRDefault="00591176" w:rsidP="00591176">
      <w:pPr>
        <w:pStyle w:val="Listeafsnit"/>
        <w:numPr>
          <w:ilvl w:val="0"/>
          <w:numId w:val="38"/>
        </w:numPr>
        <w:ind w:right="-1986"/>
        <w:rPr>
          <w:rFonts w:cs="Segoe UI"/>
        </w:rPr>
      </w:pPr>
      <w:r w:rsidRPr="00415568">
        <w:rPr>
          <w:rFonts w:eastAsia="Segoe UI" w:cs="Segoe UI"/>
          <w:i/>
          <w:iCs/>
        </w:rPr>
        <w:t xml:space="preserve">For eksempel: arbejde hvor der er langt til nærmeste offentlige køre-adgangsvej, baneanlæg med særligt omfattende skråningsanlæg, </w:t>
      </w:r>
      <w:bookmarkStart w:id="21" w:name="_Hlk143274936"/>
      <w:r w:rsidRPr="00415568">
        <w:rPr>
          <w:rFonts w:eastAsia="Segoe UI" w:cs="Segoe UI"/>
          <w:i/>
          <w:iCs/>
        </w:rPr>
        <w:t xml:space="preserve">dæmninger og broer </w:t>
      </w:r>
      <w:bookmarkEnd w:id="21"/>
      <w:r w:rsidRPr="00415568">
        <w:rPr>
          <w:rFonts w:eastAsia="Segoe UI" w:cs="Segoe UI"/>
          <w:i/>
          <w:iCs/>
        </w:rPr>
        <w:t xml:space="preserve">(længde og hældning) </w:t>
      </w:r>
    </w:p>
    <w:p w14:paraId="6CE20396" w14:textId="77777777" w:rsidR="00591176" w:rsidRPr="00415568" w:rsidRDefault="00591176" w:rsidP="00591176">
      <w:pPr>
        <w:pStyle w:val="Listeafsnit"/>
        <w:numPr>
          <w:ilvl w:val="0"/>
          <w:numId w:val="0"/>
        </w:numPr>
        <w:ind w:left="360" w:right="-1986"/>
        <w:rPr>
          <w:rFonts w:cs="Segoe UI"/>
        </w:rPr>
      </w:pPr>
    </w:p>
    <w:p w14:paraId="35B07AC4" w14:textId="77777777" w:rsidR="00591176" w:rsidRPr="00203EF0" w:rsidRDefault="00591176" w:rsidP="00591176">
      <w:pPr>
        <w:pStyle w:val="Listeafsnit"/>
        <w:numPr>
          <w:ilvl w:val="0"/>
          <w:numId w:val="28"/>
        </w:numPr>
        <w:ind w:right="-1986"/>
        <w:rPr>
          <w:rFonts w:cs="Segoe UI"/>
        </w:rPr>
      </w:pPr>
      <w:r w:rsidRPr="00415568">
        <w:rPr>
          <w:rFonts w:eastAsia="Segoe UI" w:cs="Segoe UI"/>
        </w:rPr>
        <w:t xml:space="preserve">Arbejde i trafik, herunder biler, lastbiler og andre entreprenørmaskiner, </w:t>
      </w:r>
      <w:r w:rsidRPr="00415568">
        <w:rPr>
          <w:rFonts w:eastAsia="Segoe UI" w:cs="Segoe UI"/>
          <w:noProof w:val="0"/>
        </w:rPr>
        <w:t xml:space="preserve">samt tog og andet skinnekørende materiel </w:t>
      </w:r>
    </w:p>
    <w:p w14:paraId="4E6292FC" w14:textId="77777777" w:rsidR="00591176" w:rsidRPr="00203EF0" w:rsidRDefault="00591176" w:rsidP="00591176">
      <w:pPr>
        <w:pStyle w:val="Listeafsnit"/>
        <w:numPr>
          <w:ilvl w:val="0"/>
          <w:numId w:val="39"/>
        </w:numPr>
        <w:ind w:right="-1986"/>
        <w:rPr>
          <w:rFonts w:cs="Segoe UI"/>
        </w:rPr>
      </w:pPr>
      <w:r w:rsidRPr="00203EF0">
        <w:rPr>
          <w:rFonts w:eastAsia="Segoe UI" w:cs="Segoe UI"/>
          <w:i/>
          <w:iCs/>
        </w:rPr>
        <w:t xml:space="preserve">For eksempel: arbejdsopgaver, hvor det ikke umiddelbart er muligt at </w:t>
      </w:r>
      <w:r w:rsidRPr="00203EF0">
        <w:rPr>
          <w:rFonts w:eastAsia="Segoe UI" w:cs="Segoe UI"/>
          <w:i/>
          <w:iCs/>
          <w:noProof w:val="0"/>
        </w:rPr>
        <w:t xml:space="preserve">adskille gående (personer) og kørende færdsel, envejskørsel </w:t>
      </w:r>
    </w:p>
    <w:p w14:paraId="36ADA8F6" w14:textId="77777777" w:rsidR="00591176" w:rsidRPr="00591176" w:rsidRDefault="00591176" w:rsidP="00591176">
      <w:pPr>
        <w:ind w:right="-1986"/>
        <w:rPr>
          <w:rFonts w:cs="Segoe UI"/>
        </w:rPr>
      </w:pPr>
    </w:p>
    <w:p w14:paraId="3F37AFEC" w14:textId="77777777" w:rsidR="00591176" w:rsidRPr="00203EF0" w:rsidRDefault="00591176" w:rsidP="00591176">
      <w:pPr>
        <w:pStyle w:val="Listeafsnit"/>
        <w:numPr>
          <w:ilvl w:val="0"/>
          <w:numId w:val="28"/>
        </w:numPr>
        <w:ind w:right="-1986"/>
        <w:rPr>
          <w:rFonts w:cs="Segoe UI"/>
        </w:rPr>
      </w:pPr>
      <w:r w:rsidRPr="00203EF0">
        <w:rPr>
          <w:rFonts w:eastAsia="Segoe UI" w:cs="Segoe UI"/>
        </w:rPr>
        <w:t>Arbejde under snævre pladsforhold, svært tilgængelige rum eller ujævnt, tilgroet eller på anden måde vanskeligt arbejdsterræn</w:t>
      </w:r>
    </w:p>
    <w:p w14:paraId="5664C04F" w14:textId="77777777" w:rsidR="00591176" w:rsidRPr="00203EF0" w:rsidRDefault="00591176" w:rsidP="00591176">
      <w:pPr>
        <w:pStyle w:val="Listeafsnit"/>
        <w:numPr>
          <w:ilvl w:val="0"/>
          <w:numId w:val="40"/>
        </w:numPr>
        <w:ind w:right="-1986"/>
        <w:rPr>
          <w:rFonts w:cs="Segoe UI"/>
        </w:rPr>
      </w:pPr>
      <w:r w:rsidRPr="00203EF0">
        <w:rPr>
          <w:rFonts w:eastAsia="Segoe UI" w:cs="Segoe UI"/>
          <w:i/>
          <w:iCs/>
        </w:rPr>
        <w:t xml:space="preserve">For eksempel: Indvendig inspektion og vedligehold af brokonstruktioner, krybekældre og lignende, armeringskonstruktioner som man arbejder ’inden i’. </w:t>
      </w:r>
      <w:bookmarkStart w:id="22" w:name="_Hlk143275060"/>
      <w:r w:rsidRPr="00203EF0">
        <w:rPr>
          <w:rFonts w:eastAsia="Segoe UI" w:cs="Segoe UI"/>
          <w:i/>
          <w:iCs/>
        </w:rPr>
        <w:t>Trænge adgangsforhold langs sporet og på dæmninger og adgangsforhold hvor eksempelvis brombærkrat ikke er fjernet</w:t>
      </w:r>
    </w:p>
    <w:bookmarkEnd w:id="22"/>
    <w:p w14:paraId="72326CCA" w14:textId="77777777" w:rsidR="00591176" w:rsidRPr="00591176" w:rsidRDefault="00591176" w:rsidP="00591176">
      <w:pPr>
        <w:ind w:right="-1986"/>
        <w:rPr>
          <w:rFonts w:cs="Segoe UI"/>
        </w:rPr>
      </w:pPr>
    </w:p>
    <w:p w14:paraId="13847646" w14:textId="77777777" w:rsidR="00591176" w:rsidRPr="000C0A39" w:rsidRDefault="00591176" w:rsidP="00591176">
      <w:pPr>
        <w:pStyle w:val="Listeafsnit"/>
        <w:numPr>
          <w:ilvl w:val="0"/>
          <w:numId w:val="28"/>
        </w:numPr>
        <w:ind w:right="-1986"/>
        <w:rPr>
          <w:rFonts w:cs="Segoe UI"/>
        </w:rPr>
      </w:pPr>
      <w:r w:rsidRPr="00203EF0">
        <w:rPr>
          <w:rFonts w:eastAsia="Segoe UI" w:cs="Segoe UI"/>
        </w:rPr>
        <w:lastRenderedPageBreak/>
        <w:t xml:space="preserve">Arbejde med roterende, klemmende og/eller skærende </w:t>
      </w:r>
      <w:r w:rsidRPr="00203EF0">
        <w:rPr>
          <w:rFonts w:eastAsia="Segoe UI" w:cs="Segoe UI"/>
          <w:noProof w:val="0"/>
        </w:rPr>
        <w:t xml:space="preserve">værktøj/maskiner </w:t>
      </w:r>
    </w:p>
    <w:p w14:paraId="5BBA1CB1" w14:textId="77777777" w:rsidR="00591176" w:rsidRPr="000C0A39" w:rsidRDefault="00591176" w:rsidP="00591176">
      <w:pPr>
        <w:pStyle w:val="Listeafsnit"/>
        <w:numPr>
          <w:ilvl w:val="0"/>
          <w:numId w:val="41"/>
        </w:numPr>
        <w:ind w:right="-1986"/>
        <w:rPr>
          <w:rFonts w:cs="Segoe UI"/>
        </w:rPr>
      </w:pPr>
      <w:r w:rsidRPr="000C0A39">
        <w:rPr>
          <w:rFonts w:eastAsia="Segoe UI" w:cs="Segoe UI"/>
          <w:i/>
        </w:rPr>
        <w:t xml:space="preserve">For eksempel: Arbejde med vinkelsliber, motorsav (for eksempel fælde buske og træer), </w:t>
      </w:r>
      <w:r w:rsidRPr="000C0A39">
        <w:rPr>
          <w:rFonts w:eastAsia="Segoe UI" w:cs="Segoe UI"/>
          <w:i/>
          <w:iCs/>
        </w:rPr>
        <w:t>løfteudstyr</w:t>
      </w:r>
      <w:r w:rsidRPr="000C0A39">
        <w:rPr>
          <w:rFonts w:eastAsia="Segoe UI" w:cs="Segoe UI"/>
          <w:i/>
        </w:rPr>
        <w:t xml:space="preserve"> med hydraulikstyret fastholdelse af byrden</w:t>
      </w:r>
      <w:r w:rsidRPr="000C0A39">
        <w:rPr>
          <w:rFonts w:eastAsia="Segoe UI" w:cs="Segoe UI"/>
          <w:i/>
          <w:iCs/>
        </w:rPr>
        <w:t xml:space="preserve"> (for eksempel en tiltrotator), </w:t>
      </w:r>
      <w:bookmarkStart w:id="23" w:name="_Hlk143275131"/>
      <w:r w:rsidRPr="000C0A39">
        <w:rPr>
          <w:rFonts w:eastAsia="Segoe UI" w:cs="Segoe UI"/>
          <w:i/>
          <w:iCs/>
        </w:rPr>
        <w:t>ledningsarbejder (for eksempel styrede underboringer, strømpeforringer og cracking</w:t>
      </w:r>
      <w:bookmarkEnd w:id="23"/>
      <w:r w:rsidRPr="000C0A39">
        <w:rPr>
          <w:rFonts w:eastAsia="Segoe UI" w:cs="Segoe UI"/>
          <w:i/>
          <w:iCs/>
        </w:rPr>
        <w:t>)</w:t>
      </w:r>
    </w:p>
    <w:p w14:paraId="0DEB9429" w14:textId="77777777" w:rsidR="00591176" w:rsidRPr="00591176" w:rsidRDefault="00591176" w:rsidP="00591176">
      <w:pPr>
        <w:ind w:right="-1986"/>
        <w:rPr>
          <w:rFonts w:cs="Segoe UI"/>
        </w:rPr>
      </w:pPr>
    </w:p>
    <w:p w14:paraId="219FA4EA" w14:textId="7CA5E9DD" w:rsidR="00591176" w:rsidRPr="000C0A39" w:rsidRDefault="00591176" w:rsidP="00591176">
      <w:pPr>
        <w:pStyle w:val="Listeafsnit"/>
        <w:numPr>
          <w:ilvl w:val="0"/>
          <w:numId w:val="28"/>
        </w:numPr>
        <w:ind w:right="-1986"/>
        <w:rPr>
          <w:rFonts w:cs="Segoe UI"/>
        </w:rPr>
      </w:pPr>
      <w:r w:rsidRPr="000C0A39">
        <w:rPr>
          <w:rFonts w:eastAsia="Segoe UI" w:cs="Segoe UI"/>
        </w:rPr>
        <w:t>Arbejde under vanskelig</w:t>
      </w:r>
      <w:r w:rsidR="00B01A90">
        <w:rPr>
          <w:rFonts w:eastAsia="Segoe UI" w:cs="Segoe UI"/>
        </w:rPr>
        <w:t>t</w:t>
      </w:r>
      <w:r w:rsidRPr="000C0A39">
        <w:rPr>
          <w:rFonts w:eastAsia="Segoe UI" w:cs="Segoe UI"/>
        </w:rPr>
        <w:t xml:space="preserve"> vejr og lysforhold </w:t>
      </w:r>
    </w:p>
    <w:p w14:paraId="04866B72" w14:textId="75A26423" w:rsidR="00591176" w:rsidRPr="00E319AC" w:rsidRDefault="00591176" w:rsidP="00591176">
      <w:pPr>
        <w:pStyle w:val="Listeafsnit"/>
        <w:numPr>
          <w:ilvl w:val="0"/>
          <w:numId w:val="42"/>
        </w:numPr>
        <w:ind w:right="-1986"/>
        <w:rPr>
          <w:rFonts w:eastAsia="Segoe UI" w:cs="Segoe UI"/>
        </w:rPr>
      </w:pPr>
      <w:r w:rsidRPr="000C0A39">
        <w:rPr>
          <w:rFonts w:eastAsia="Segoe UI" w:cs="Segoe UI"/>
          <w:i/>
          <w:iCs/>
        </w:rPr>
        <w:t>For eksempel: arbejde om natten, i snestorm, i ekstrem varme eller kulde</w:t>
      </w:r>
    </w:p>
    <w:p w14:paraId="171F9B8B" w14:textId="77777777" w:rsidR="00E319AC" w:rsidRDefault="00E319AC" w:rsidP="00E319AC">
      <w:pPr>
        <w:ind w:right="-1986"/>
        <w:rPr>
          <w:rFonts w:eastAsia="Segoe UI" w:cs="Segoe UI"/>
        </w:rPr>
      </w:pPr>
    </w:p>
    <w:p w14:paraId="608DE4BA" w14:textId="0C9D65CE" w:rsidR="00E319AC" w:rsidRPr="001C0B25" w:rsidRDefault="0042550B" w:rsidP="00F377ED">
      <w:pPr>
        <w:pStyle w:val="Listeafsnit"/>
        <w:numPr>
          <w:ilvl w:val="0"/>
          <w:numId w:val="28"/>
        </w:numPr>
        <w:ind w:right="-1986"/>
        <w:rPr>
          <w:rFonts w:asciiTheme="minorHAnsi" w:eastAsia="Segoe UI" w:hAnsiTheme="minorHAnsi" w:cstheme="minorHAnsi"/>
        </w:rPr>
      </w:pPr>
      <w:r w:rsidRPr="0042550B">
        <w:rPr>
          <w:rFonts w:ascii="Arial" w:eastAsia="Times New Roman" w:hAnsi="Arial" w:cs="Arial"/>
          <w:color w:val="1E1E1E"/>
          <w:lang w:eastAsia="da-DK"/>
        </w:rPr>
        <w:t>Arbejde i trykkammer</w:t>
      </w:r>
      <w:r w:rsidR="00EB4E17" w:rsidRPr="001C0B25">
        <w:rPr>
          <w:rFonts w:ascii="Arial" w:eastAsia="Times New Roman" w:hAnsi="Arial" w:cs="Arial"/>
          <w:color w:val="1E1E1E"/>
          <w:lang w:eastAsia="da-DK"/>
        </w:rPr>
        <w:br/>
      </w:r>
    </w:p>
    <w:p w14:paraId="01EA7FD0" w14:textId="77777777" w:rsidR="00EB4E17" w:rsidRPr="00EB4E17" w:rsidRDefault="00EB4E17" w:rsidP="00EB4E17">
      <w:pPr>
        <w:numPr>
          <w:ilvl w:val="0"/>
          <w:numId w:val="28"/>
        </w:numPr>
        <w:shd w:val="clear" w:color="auto" w:fill="FEFEFE"/>
        <w:spacing w:before="100" w:beforeAutospacing="1" w:after="100" w:afterAutospacing="1" w:line="240" w:lineRule="auto"/>
        <w:rPr>
          <w:rFonts w:asciiTheme="minorHAnsi" w:eastAsia="Times New Roman" w:hAnsiTheme="minorHAnsi" w:cstheme="minorHAnsi"/>
          <w:color w:val="1E1E1E"/>
          <w:lang w:eastAsia="da-DK"/>
        </w:rPr>
      </w:pPr>
      <w:r w:rsidRPr="00EB4E17">
        <w:rPr>
          <w:rFonts w:asciiTheme="minorHAnsi" w:eastAsia="Times New Roman" w:hAnsiTheme="minorHAnsi" w:cstheme="minorHAnsi"/>
          <w:color w:val="1E1E1E"/>
          <w:lang w:eastAsia="da-DK"/>
        </w:rPr>
        <w:t>Arbejde, som indebærer anvendelse af sprængstoffer.</w:t>
      </w:r>
    </w:p>
    <w:p w14:paraId="424F5B2D" w14:textId="77777777" w:rsidR="0042550B" w:rsidRPr="00F377ED" w:rsidRDefault="0042550B" w:rsidP="00EB4E17">
      <w:pPr>
        <w:pStyle w:val="Listeafsnit"/>
        <w:numPr>
          <w:ilvl w:val="0"/>
          <w:numId w:val="0"/>
        </w:numPr>
        <w:ind w:left="360" w:right="-1986"/>
        <w:rPr>
          <w:rFonts w:eastAsia="Segoe UI" w:cs="Segoe UI"/>
        </w:rPr>
      </w:pPr>
    </w:p>
    <w:p w14:paraId="71E87757" w14:textId="027F07D7" w:rsidR="00B01A90" w:rsidRDefault="00B01A90" w:rsidP="00B01A90">
      <w:pPr>
        <w:ind w:right="-1986"/>
        <w:rPr>
          <w:rFonts w:eastAsia="Segoe UI" w:cs="Segoe UI"/>
        </w:rPr>
      </w:pPr>
    </w:p>
    <w:p w14:paraId="5E5C6652" w14:textId="08955B05" w:rsidR="00B01A90" w:rsidRPr="00B01A90" w:rsidRDefault="00B01A90" w:rsidP="00B01A90">
      <w:pPr>
        <w:ind w:right="-1986"/>
        <w:rPr>
          <w:rFonts w:eastAsia="Segoe UI" w:cs="Segoe UI"/>
        </w:rPr>
      </w:pPr>
      <w:r w:rsidRPr="00B01A90">
        <w:t xml:space="preserve">Ovenstående liste udgør Banedanmarks liste over Særligt Farligt Arbejde i henhold til Bekendtgørelse 117, Bekendtgørelse 110 og Bekendtgørelse 2107 af 24. november 2021 om bygge- og anlægsarbejde. </w:t>
      </w:r>
    </w:p>
    <w:p w14:paraId="33D49E00" w14:textId="77777777" w:rsidR="00591176" w:rsidRDefault="00591176" w:rsidP="00591176">
      <w:pPr>
        <w:pStyle w:val="Overskrift1"/>
        <w:numPr>
          <w:ilvl w:val="0"/>
          <w:numId w:val="1"/>
        </w:numPr>
        <w:ind w:right="-1986"/>
      </w:pPr>
      <w:bookmarkStart w:id="24" w:name="_Toc136008263"/>
      <w:r>
        <w:lastRenderedPageBreak/>
        <w:t>Arbejdsmiljøforpligtelser</w:t>
      </w:r>
      <w:bookmarkEnd w:id="19"/>
      <w:bookmarkEnd w:id="24"/>
    </w:p>
    <w:p w14:paraId="7EBE3891" w14:textId="77777777" w:rsidR="00591176" w:rsidRDefault="00591176" w:rsidP="00591176">
      <w:pPr>
        <w:pStyle w:val="Overskrift2"/>
        <w:numPr>
          <w:ilvl w:val="1"/>
          <w:numId w:val="1"/>
        </w:numPr>
        <w:ind w:right="-1986"/>
      </w:pPr>
      <w:bookmarkStart w:id="25" w:name="_Toc135112826"/>
      <w:bookmarkStart w:id="26" w:name="_Toc136008264"/>
      <w:r>
        <w:t>Banedanmarks arbejdsmiljøkrav</w:t>
      </w:r>
      <w:bookmarkEnd w:id="25"/>
      <w:bookmarkEnd w:id="26"/>
    </w:p>
    <w:p w14:paraId="628D1952" w14:textId="77777777" w:rsidR="00591176" w:rsidRDefault="00591176" w:rsidP="00591176">
      <w:pPr>
        <w:pStyle w:val="Overskrift3"/>
        <w:numPr>
          <w:ilvl w:val="2"/>
          <w:numId w:val="1"/>
        </w:numPr>
        <w:ind w:right="-1986"/>
      </w:pPr>
      <w:bookmarkStart w:id="27" w:name="_Toc135112827"/>
      <w:bookmarkStart w:id="28" w:name="_Toc136008265"/>
      <w:r>
        <w:t>Generelt</w:t>
      </w:r>
      <w:bookmarkEnd w:id="27"/>
      <w:bookmarkEnd w:id="28"/>
    </w:p>
    <w:p w14:paraId="5A11485D" w14:textId="77777777" w:rsidR="00591176" w:rsidRDefault="00591176" w:rsidP="00591176">
      <w:pPr>
        <w:ind w:right="-1986"/>
      </w:pPr>
      <w:r>
        <w:t xml:space="preserve">Entreprenør </w:t>
      </w:r>
      <w:bookmarkStart w:id="29" w:name="_Hlk115775663"/>
      <w:r>
        <w:t>skal - under opfyldelse af Kontrakten - overholde og efterleve de til enhver tid gældende regler i</w:t>
      </w:r>
      <w:r w:rsidRPr="00297F81">
        <w:t xml:space="preserve"> </w:t>
      </w:r>
      <w:r>
        <w:t>a</w:t>
      </w:r>
      <w:r w:rsidRPr="00297F81">
        <w:t>rbejdsmiljølovgivningen</w:t>
      </w:r>
      <w:r>
        <w:t xml:space="preserve"> samt øvrige bestemmelser med betydning for arbejdsmiljøet i anden lovgivning</w:t>
      </w:r>
      <w:r w:rsidRPr="00297F81">
        <w:t xml:space="preserve">. </w:t>
      </w:r>
      <w:bookmarkEnd w:id="29"/>
    </w:p>
    <w:p w14:paraId="6411EF00" w14:textId="77777777" w:rsidR="00591176" w:rsidRDefault="00591176" w:rsidP="00591176">
      <w:pPr>
        <w:ind w:right="-1986"/>
      </w:pPr>
    </w:p>
    <w:p w14:paraId="1F0ABD53" w14:textId="77777777" w:rsidR="00591176" w:rsidRDefault="00591176" w:rsidP="00591176">
      <w:pPr>
        <w:ind w:right="-1986"/>
      </w:pPr>
      <w:r w:rsidRPr="00E15C45">
        <w:t xml:space="preserve">Banedanmark forventer, at </w:t>
      </w:r>
      <w:r>
        <w:t>Entreprenøren</w:t>
      </w:r>
      <w:r w:rsidRPr="00E15C45">
        <w:t xml:space="preserve"> har en </w:t>
      </w:r>
      <w:r w:rsidRPr="005C5ED8">
        <w:t>politik og/eller handlingsplan for vold</w:t>
      </w:r>
      <w:r>
        <w:t xml:space="preserve">, </w:t>
      </w:r>
      <w:r w:rsidRPr="005C5ED8">
        <w:t>voldstrusler og krænkende handlinger</w:t>
      </w:r>
      <w:r>
        <w:t>.</w:t>
      </w:r>
    </w:p>
    <w:p w14:paraId="7A0DE953" w14:textId="77777777" w:rsidR="00591176" w:rsidRDefault="00591176" w:rsidP="00591176">
      <w:pPr>
        <w:ind w:right="-1986"/>
      </w:pPr>
    </w:p>
    <w:p w14:paraId="02BCFCA2" w14:textId="77777777" w:rsidR="00591176" w:rsidRDefault="00591176" w:rsidP="00591176">
      <w:pPr>
        <w:ind w:right="-1986"/>
      </w:pPr>
      <w:bookmarkStart w:id="30" w:name="_Hlk115775782"/>
      <w:r>
        <w:t xml:space="preserve">Entreprenøren er forpligtet til at kunne dokumentere, at Entreprenøren iværksætter, vedligeholder og fører effektivt tilsyn med de sikkerheds- og sundhedsmæssige foranstaltninger, </w:t>
      </w:r>
      <w:r w:rsidRPr="000B373E">
        <w:t xml:space="preserve">som følger af arbejdsmiljølovgivning </w:t>
      </w:r>
      <w:r>
        <w:t>samt i det kontraktgrundlag, som er aftalt</w:t>
      </w:r>
      <w:r w:rsidRPr="000B373E">
        <w:t xml:space="preserve"> Banedanmark.</w:t>
      </w:r>
      <w:r>
        <w:t xml:space="preserve"> </w:t>
      </w:r>
      <w:bookmarkEnd w:id="30"/>
    </w:p>
    <w:p w14:paraId="2734807C" w14:textId="77777777" w:rsidR="00591176" w:rsidRDefault="00591176" w:rsidP="00591176">
      <w:pPr>
        <w:ind w:right="-1986"/>
        <w:rPr>
          <w:bCs/>
          <w:kern w:val="28"/>
        </w:rPr>
      </w:pPr>
    </w:p>
    <w:p w14:paraId="2431E047" w14:textId="77777777" w:rsidR="00591176" w:rsidRDefault="00591176" w:rsidP="00591176">
      <w:pPr>
        <w:ind w:right="-1986"/>
      </w:pPr>
      <w:bookmarkStart w:id="31" w:name="_Hlk100009316"/>
      <w:r>
        <w:t>Entreprenøren faciliterer og afholder egne sikkerhedsrunderinger for hele byggepladsen minimum en gang per uge. Byggeledelsen samt AMK-B skal inviteres med. Entreprenøren skal efter runderingen udarbejde en rapport med tekst og billeder som sendes til Byggeledelsen og AMK-B. Rapporten skal angive ansvarlig og dato for udbedringer. Rapport</w:t>
      </w:r>
      <w:r w:rsidRPr="008178E7">
        <w:t xml:space="preserve">en skal fremsendes </w:t>
      </w:r>
      <w:r>
        <w:t xml:space="preserve">hurtigst muligt og </w:t>
      </w:r>
      <w:r w:rsidRPr="008178E7">
        <w:t xml:space="preserve">senest </w:t>
      </w:r>
      <w:r>
        <w:t>48 timer</w:t>
      </w:r>
      <w:r w:rsidRPr="008178E7">
        <w:t xml:space="preserve"> efter runderingen</w:t>
      </w:r>
      <w:r>
        <w:t>.</w:t>
      </w:r>
    </w:p>
    <w:p w14:paraId="2875DC5C" w14:textId="77777777" w:rsidR="00591176" w:rsidRDefault="00591176" w:rsidP="00591176">
      <w:pPr>
        <w:ind w:right="-1986"/>
      </w:pPr>
    </w:p>
    <w:p w14:paraId="4C9383B9" w14:textId="77777777" w:rsidR="00591176" w:rsidRDefault="00591176" w:rsidP="00591176">
      <w:pPr>
        <w:ind w:right="-1986"/>
      </w:pPr>
      <w:r>
        <w:t>Entreprenøren er desuden forpligtet til:</w:t>
      </w:r>
    </w:p>
    <w:p w14:paraId="523122ED" w14:textId="77777777" w:rsidR="00591176" w:rsidRDefault="00591176" w:rsidP="00591176">
      <w:pPr>
        <w:pStyle w:val="Listeafsnit"/>
        <w:numPr>
          <w:ilvl w:val="0"/>
          <w:numId w:val="17"/>
        </w:numPr>
        <w:spacing w:line="280" w:lineRule="atLeast"/>
        <w:ind w:right="-1986"/>
      </w:pPr>
      <w:r>
        <w:t xml:space="preserve">altid at anvende Banedanmarks anviste politikker samt paradigmer til håndtering af arbejdsmiljø angivet på </w:t>
      </w:r>
      <w:hyperlink r:id="rId28" w:history="1">
        <w:r w:rsidRPr="00526A7D">
          <w:rPr>
            <w:rStyle w:val="Hyperlink"/>
          </w:rPr>
          <w:t>www.bane.dk</w:t>
        </w:r>
      </w:hyperlink>
    </w:p>
    <w:p w14:paraId="4215CC51" w14:textId="77777777" w:rsidR="00591176" w:rsidRDefault="002218DE" w:rsidP="00591176">
      <w:pPr>
        <w:pStyle w:val="Listeafsnit"/>
        <w:numPr>
          <w:ilvl w:val="1"/>
          <w:numId w:val="17"/>
        </w:numPr>
        <w:spacing w:line="280" w:lineRule="atLeast"/>
        <w:jc w:val="both"/>
      </w:pPr>
      <w:hyperlink r:id="rId29" w:anchor="accordion=" w:history="1">
        <w:r w:rsidR="00591176">
          <w:rPr>
            <w:rStyle w:val="Hyperlink"/>
          </w:rPr>
          <w:t>Leverandør og Arbejdsmiljø</w:t>
        </w:r>
      </w:hyperlink>
      <w:r w:rsidR="00591176">
        <w:t xml:space="preserve"> og </w:t>
      </w:r>
      <w:hyperlink r:id="rId30" w:history="1">
        <w:r w:rsidR="00591176">
          <w:rPr>
            <w:rStyle w:val="Hyperlink"/>
          </w:rPr>
          <w:t>Politik for adgangsforhold til banelegemet</w:t>
        </w:r>
      </w:hyperlink>
    </w:p>
    <w:bookmarkEnd w:id="31"/>
    <w:p w14:paraId="594C20AE" w14:textId="77777777" w:rsidR="00591176" w:rsidRDefault="00591176" w:rsidP="00591176">
      <w:pPr>
        <w:pStyle w:val="Listeafsnit"/>
        <w:numPr>
          <w:ilvl w:val="0"/>
          <w:numId w:val="17"/>
        </w:numPr>
        <w:spacing w:line="280" w:lineRule="atLeast"/>
        <w:ind w:right="-1986"/>
      </w:pPr>
      <w:r>
        <w:t xml:space="preserve">at efterleve Banedanmarks til enhver tid gældende regler om sikkerhedsbeklædning og uddannelseskrav (se: </w:t>
      </w:r>
      <w:hyperlink r:id="rId31" w:anchor="accordion=66FA7D07F9DB44398892486FC490E17C">
        <w:r w:rsidRPr="3D6D9B5D">
          <w:rPr>
            <w:rStyle w:val="Hyperlink"/>
          </w:rPr>
          <w:t>Beklædningsdirektiver</w:t>
        </w:r>
      </w:hyperlink>
      <w:r w:rsidRPr="3D6D9B5D">
        <w:rPr>
          <w:rStyle w:val="Hyperlink"/>
        </w:rPr>
        <w:t xml:space="preserve"> og PPPB</w:t>
      </w:r>
      <w:r>
        <w:t>)</w:t>
      </w:r>
    </w:p>
    <w:p w14:paraId="588EAA92" w14:textId="77777777" w:rsidR="00591176" w:rsidRDefault="00591176" w:rsidP="00591176">
      <w:pPr>
        <w:pStyle w:val="Overskrift3"/>
        <w:numPr>
          <w:ilvl w:val="2"/>
          <w:numId w:val="1"/>
        </w:numPr>
        <w:ind w:right="-1986"/>
      </w:pPr>
      <w:bookmarkStart w:id="32" w:name="_Toc135112828"/>
      <w:bookmarkStart w:id="33" w:name="_Toc136008266"/>
      <w:r>
        <w:t>Bemanding på pladsen</w:t>
      </w:r>
      <w:bookmarkEnd w:id="32"/>
      <w:bookmarkEnd w:id="33"/>
    </w:p>
    <w:p w14:paraId="74328A70" w14:textId="77777777" w:rsidR="00591176" w:rsidRDefault="00591176" w:rsidP="00591176">
      <w:pPr>
        <w:ind w:right="-1986"/>
      </w:pPr>
      <w:r>
        <w:t>Ved opfyldelse af Kontrakten skal Entreprenøren</w:t>
      </w:r>
      <w:r w:rsidRPr="00A84AD2">
        <w:t xml:space="preserve"> til e</w:t>
      </w:r>
      <w:r>
        <w:t>n</w:t>
      </w:r>
      <w:r w:rsidRPr="00A84AD2">
        <w:t xml:space="preserve">hver tid kunne redegøre for, hvor </w:t>
      </w:r>
      <w:r>
        <w:t>bemandingen på byggepladsen</w:t>
      </w:r>
      <w:r w:rsidRPr="00A84AD2">
        <w:t xml:space="preserve"> planlægges at udføre eller udfører arbejde.</w:t>
      </w:r>
      <w:r>
        <w:t xml:space="preserve"> </w:t>
      </w:r>
    </w:p>
    <w:p w14:paraId="51F5DE00" w14:textId="77777777" w:rsidR="00591176" w:rsidRDefault="00591176" w:rsidP="00591176">
      <w:pPr>
        <w:ind w:right="-1986"/>
      </w:pPr>
    </w:p>
    <w:p w14:paraId="605294D1" w14:textId="77777777" w:rsidR="00591176" w:rsidRDefault="00591176" w:rsidP="00591176">
      <w:pPr>
        <w:ind w:right="-1986"/>
      </w:pPr>
      <w:r>
        <w:t xml:space="preserve">Banedanmark er til enhver tid berettiget til at anmode om en opdateret liste over bemandingen på byggepladsen. Bemanding omfatter beskæftiget personale (herunder indlejet arbejdskraft), underentreprenører, leverandører og underleverandører. </w:t>
      </w:r>
    </w:p>
    <w:p w14:paraId="5B240891" w14:textId="77777777" w:rsidR="00591176" w:rsidRDefault="00591176" w:rsidP="00591176">
      <w:pPr>
        <w:pStyle w:val="Overskrift3"/>
        <w:numPr>
          <w:ilvl w:val="2"/>
          <w:numId w:val="1"/>
        </w:numPr>
        <w:ind w:right="-1986"/>
      </w:pPr>
      <w:bookmarkStart w:id="34" w:name="_Toc135112829"/>
      <w:bookmarkStart w:id="35" w:name="_Toc136008267"/>
      <w:r>
        <w:t>Uddannelse</w:t>
      </w:r>
      <w:bookmarkEnd w:id="34"/>
      <w:bookmarkEnd w:id="35"/>
    </w:p>
    <w:p w14:paraId="10697912" w14:textId="77777777" w:rsidR="00591176" w:rsidRPr="00F00ABC" w:rsidRDefault="00591176" w:rsidP="00591176">
      <w:pPr>
        <w:ind w:right="-1986"/>
      </w:pPr>
      <w:r w:rsidRPr="00631293">
        <w:t xml:space="preserve">Entreprenøren skal til enhver tid sikre </w:t>
      </w:r>
      <w:r>
        <w:t>lovpligtig</w:t>
      </w:r>
      <w:r w:rsidRPr="00631293">
        <w:t xml:space="preserve"> uddannelse</w:t>
      </w:r>
      <w:r>
        <w:t xml:space="preserve"> samt</w:t>
      </w:r>
      <w:r w:rsidRPr="00631293">
        <w:t xml:space="preserve"> instruktion og oplæring </w:t>
      </w:r>
      <w:r>
        <w:t>af</w:t>
      </w:r>
      <w:r w:rsidRPr="00631293">
        <w:t xml:space="preserve"> egne </w:t>
      </w:r>
      <w:r w:rsidRPr="00F00ABC">
        <w:t xml:space="preserve">og </w:t>
      </w:r>
      <w:r w:rsidRPr="00F00ABC">
        <w:rPr>
          <w:iCs/>
        </w:rPr>
        <w:t>indlejede</w:t>
      </w:r>
      <w:r w:rsidRPr="00F00ABC">
        <w:t xml:space="preserve"> medarbejdere</w:t>
      </w:r>
      <w:r>
        <w:t>,</w:t>
      </w:r>
      <w:r w:rsidRPr="00F00ABC">
        <w:t xml:space="preserve"> for det arbejde de udfører.</w:t>
      </w:r>
    </w:p>
    <w:p w14:paraId="39566B93" w14:textId="77777777" w:rsidR="00591176" w:rsidRPr="00F00ABC" w:rsidRDefault="00591176" w:rsidP="00591176">
      <w:pPr>
        <w:ind w:right="-1986"/>
      </w:pPr>
    </w:p>
    <w:p w14:paraId="4369BD8B" w14:textId="77777777" w:rsidR="00591176" w:rsidRPr="00631293" w:rsidRDefault="00591176" w:rsidP="00591176">
      <w:pPr>
        <w:ind w:right="-1986"/>
      </w:pPr>
      <w:r w:rsidRPr="00631293">
        <w:t>Entreprenøren skal stille med mindst én person p</w:t>
      </w:r>
      <w:r>
        <w:t>er</w:t>
      </w:r>
      <w:r w:rsidRPr="00631293">
        <w:t xml:space="preserve"> sjak eller tilsvarende arbejdsgruppe, der er uddannet i førstehjælp.</w:t>
      </w:r>
    </w:p>
    <w:p w14:paraId="4A9960DA" w14:textId="77777777" w:rsidR="00591176" w:rsidRDefault="00591176" w:rsidP="00591176">
      <w:pPr>
        <w:ind w:right="-1986"/>
      </w:pPr>
    </w:p>
    <w:p w14:paraId="79255F7D" w14:textId="77777777" w:rsidR="00591176" w:rsidRDefault="00591176" w:rsidP="00591176">
      <w:pPr>
        <w:ind w:right="-1986"/>
      </w:pPr>
      <w:r w:rsidRPr="00631293">
        <w:lastRenderedPageBreak/>
        <w:t>Deltager</w:t>
      </w:r>
      <w:r>
        <w:t>e</w:t>
      </w:r>
      <w:r w:rsidRPr="00631293">
        <w:t xml:space="preserve"> på koordinerende sikkerhedsmøder skal have en uddannelse som arbejdsmiljøkoordinator</w:t>
      </w:r>
      <w:r>
        <w:t xml:space="preserve"> eller arbejdsmiljørepræsentant</w:t>
      </w:r>
      <w:r w:rsidRPr="00631293">
        <w:t>.</w:t>
      </w:r>
      <w:r>
        <w:t xml:space="preserve"> </w:t>
      </w:r>
    </w:p>
    <w:p w14:paraId="29CD2583" w14:textId="77777777" w:rsidR="00591176" w:rsidRDefault="00591176" w:rsidP="00591176">
      <w:pPr>
        <w:ind w:right="-1986"/>
      </w:pPr>
    </w:p>
    <w:p w14:paraId="3E24EA08" w14:textId="77777777" w:rsidR="00591176" w:rsidRDefault="00591176" w:rsidP="00591176">
      <w:pPr>
        <w:ind w:right="-1986"/>
      </w:pPr>
      <w:r>
        <w:t xml:space="preserve">Entreprenøren skal på førstkommende koordinerende sikkerhedsmøde dokumentere, at deltagerne fra Entreprenøren og dennes underentreprenører samt eventuelle leverandører og underleverandører har en uddannelse som arbejdsmiljøkoordinator eller arbejdsmiljørepræsentant. Såfremt en leverandør eller underleverandør først deltager på et senere koordinerende sikkerhedsmøde, er Entreprenøren først forpligtet til at dokumentere uddannelsen på det pågældende møde.  </w:t>
      </w:r>
    </w:p>
    <w:p w14:paraId="29330DC6" w14:textId="77777777" w:rsidR="00591176" w:rsidRDefault="00591176" w:rsidP="00591176">
      <w:pPr>
        <w:pStyle w:val="Overskrift3"/>
        <w:numPr>
          <w:ilvl w:val="2"/>
          <w:numId w:val="1"/>
        </w:numPr>
        <w:ind w:right="-1986"/>
      </w:pPr>
      <w:bookmarkStart w:id="36" w:name="_Toc135112830"/>
      <w:bookmarkStart w:id="37" w:name="_Toc136008268"/>
      <w:r>
        <w:t>Udenlandsk arbejdskraft</w:t>
      </w:r>
      <w:bookmarkEnd w:id="36"/>
      <w:bookmarkEnd w:id="37"/>
    </w:p>
    <w:p w14:paraId="26A428BE" w14:textId="77777777" w:rsidR="00591176" w:rsidRDefault="00591176" w:rsidP="00591176">
      <w:pPr>
        <w:ind w:right="-1986"/>
      </w:pPr>
      <w:r>
        <w:t xml:space="preserve">Såfremt der ved opgavens udførelse anvendes </w:t>
      </w:r>
      <w:r w:rsidRPr="004C42BD">
        <w:t>udenlandsk arbejdskraft</w:t>
      </w:r>
      <w:r>
        <w:t>, eller hvis Entreprenørens arbejdsmiljørepræsentant(er) ikke er dansktalende,</w:t>
      </w:r>
      <w:r w:rsidRPr="004C42BD">
        <w:t xml:space="preserve"> skal </w:t>
      </w:r>
      <w:r>
        <w:t>E</w:t>
      </w:r>
      <w:r w:rsidRPr="004C42BD">
        <w:t>ntreprenøren sikre sig</w:t>
      </w:r>
      <w:r>
        <w:t xml:space="preserve">, at </w:t>
      </w:r>
      <w:r w:rsidRPr="004C42BD">
        <w:t>al kommunikation (</w:t>
      </w:r>
      <w:r>
        <w:t xml:space="preserve">både på </w:t>
      </w:r>
      <w:r w:rsidRPr="004C42BD">
        <w:t>skrift og tale) kan forstås på deres modersmål eller andet sprog, de kan kommunikere på.</w:t>
      </w:r>
      <w:r w:rsidRPr="00EC244A">
        <w:t xml:space="preserve"> </w:t>
      </w:r>
    </w:p>
    <w:p w14:paraId="02BBC344" w14:textId="77777777" w:rsidR="00591176" w:rsidRDefault="00591176" w:rsidP="00591176">
      <w:pPr>
        <w:ind w:right="-1986"/>
      </w:pPr>
    </w:p>
    <w:p w14:paraId="783EAAB1" w14:textId="77777777" w:rsidR="00591176" w:rsidRDefault="00591176" w:rsidP="00591176">
      <w:pPr>
        <w:ind w:right="-1986"/>
      </w:pPr>
      <w:r>
        <w:t>E</w:t>
      </w:r>
      <w:r w:rsidRPr="00EC244A">
        <w:t>ntreprenøren</w:t>
      </w:r>
      <w:r>
        <w:t xml:space="preserve"> er forpligtet til </w:t>
      </w:r>
      <w:r w:rsidRPr="00EC244A">
        <w:t xml:space="preserve">at oversætte </w:t>
      </w:r>
      <w:r>
        <w:t>Plan for Sikkerhed og Sundhed</w:t>
      </w:r>
      <w:r w:rsidRPr="00EC244A">
        <w:t xml:space="preserve"> til de sprog, der er repræsenteret på byggepladsen</w:t>
      </w:r>
      <w:r>
        <w:t>.</w:t>
      </w:r>
      <w:r w:rsidRPr="004C42BD">
        <w:t xml:space="preserve"> Entreprenøren skal altid sikre, at nødvendige oversættelse</w:t>
      </w:r>
      <w:r>
        <w:t>r</w:t>
      </w:r>
      <w:r w:rsidRPr="004C42BD">
        <w:t xml:space="preserve"> er til</w:t>
      </w:r>
      <w:r>
        <w:t xml:space="preserve"> </w:t>
      </w:r>
      <w:r w:rsidRPr="004C42BD">
        <w:t>stede for egne ansatte</w:t>
      </w:r>
      <w:r>
        <w:t>, indlejet arbejdskraft</w:t>
      </w:r>
      <w:r w:rsidRPr="004C42BD">
        <w:t>, underentreprenører</w:t>
      </w:r>
      <w:r>
        <w:t>, leverandører</w:t>
      </w:r>
      <w:r w:rsidRPr="004C42BD">
        <w:t xml:space="preserve"> og </w:t>
      </w:r>
      <w:r>
        <w:t xml:space="preserve">andre </w:t>
      </w:r>
      <w:r w:rsidRPr="004C42BD">
        <w:t xml:space="preserve">samarbejdspartnere samt </w:t>
      </w:r>
      <w:r>
        <w:t xml:space="preserve">Banedanmark. </w:t>
      </w:r>
    </w:p>
    <w:p w14:paraId="172741D7" w14:textId="77777777" w:rsidR="00591176" w:rsidRDefault="00591176" w:rsidP="00591176">
      <w:pPr>
        <w:ind w:right="-1986"/>
      </w:pPr>
    </w:p>
    <w:p w14:paraId="5815911F" w14:textId="77777777" w:rsidR="00591176" w:rsidRDefault="00591176" w:rsidP="00591176">
      <w:pPr>
        <w:ind w:right="-1986"/>
      </w:pPr>
      <w:r>
        <w:t>Oversat materiale skal fremsendes til AMK-B.</w:t>
      </w:r>
    </w:p>
    <w:p w14:paraId="4E6D3F0F" w14:textId="77777777" w:rsidR="00591176" w:rsidRDefault="00591176" w:rsidP="00591176">
      <w:pPr>
        <w:ind w:right="-1986"/>
      </w:pPr>
    </w:p>
    <w:p w14:paraId="5018F266" w14:textId="77777777" w:rsidR="00591176" w:rsidRDefault="00591176" w:rsidP="00591176">
      <w:pPr>
        <w:ind w:right="-1986"/>
      </w:pPr>
      <w:r>
        <w:t xml:space="preserve">Udgifter forbundet med tolk og oversætter er Banedanmark uvedkommende. </w:t>
      </w:r>
    </w:p>
    <w:p w14:paraId="681805A0" w14:textId="77777777" w:rsidR="00591176" w:rsidRDefault="00591176" w:rsidP="00591176">
      <w:pPr>
        <w:ind w:right="-1986"/>
      </w:pPr>
    </w:p>
    <w:p w14:paraId="7C9CAB68" w14:textId="77777777" w:rsidR="00591176" w:rsidRDefault="00591176" w:rsidP="00591176">
      <w:pPr>
        <w:ind w:right="-1986"/>
      </w:pPr>
      <w:r>
        <w:t xml:space="preserve">Såfremt Entreprenøren anvender arbejdskraft, der har et udenlandsk certifikat til udførelsen af en arbejdsopgave, der kræver certificering eller anden uddannelse, skal </w:t>
      </w:r>
      <w:r w:rsidRPr="004C42BD">
        <w:t>Entreprenøren</w:t>
      </w:r>
      <w:r>
        <w:t xml:space="preserve"> indhente et </w:t>
      </w:r>
      <w:r w:rsidRPr="00485AF3">
        <w:t>anerkendelsesbrev fra Arbejdstilsynet</w:t>
      </w:r>
      <w:r>
        <w:t xml:space="preserve">. Anerkendelsesbrevet skal være indhentet inden, arbejdet påbegyndes. </w:t>
      </w:r>
    </w:p>
    <w:p w14:paraId="21689E48" w14:textId="77777777" w:rsidR="00591176" w:rsidRDefault="00591176" w:rsidP="00591176">
      <w:pPr>
        <w:pStyle w:val="Overskrift2"/>
        <w:numPr>
          <w:ilvl w:val="1"/>
          <w:numId w:val="1"/>
        </w:numPr>
        <w:ind w:right="-1986"/>
      </w:pPr>
      <w:bookmarkStart w:id="38" w:name="_Toc135112831"/>
      <w:bookmarkStart w:id="39" w:name="_Toc136008269"/>
      <w:r>
        <w:t>Bekendtgørelse 110</w:t>
      </w:r>
      <w:bookmarkEnd w:id="38"/>
      <w:bookmarkEnd w:id="39"/>
    </w:p>
    <w:p w14:paraId="458D0068" w14:textId="77777777" w:rsidR="00591176" w:rsidRDefault="00591176" w:rsidP="00591176">
      <w:pPr>
        <w:ind w:right="-1986"/>
      </w:pPr>
      <w:r>
        <w:t xml:space="preserve">Såfremt Entreprenøren ved opfyldelse af Kontrakten projekterer, jf. bekendtgørelse 110 af 5. februar 2013 om projekterendes og rådgiveres pligter m.v. efter lov om arbejdsmiljø (herefter benævnt Bekendtgørelse 110), § 1 og § 3, stk. 1, og/eller rådgiver om forhold, der har betydning for arbejdsmiljøet, jf. Bekendtgørelse 110, § 2, stk. 2 og § 3, stk. 2, forpligter Entreprenøren sig til at overholde de pligter, som følger af Bekendtgørelse 110.  </w:t>
      </w:r>
    </w:p>
    <w:p w14:paraId="4D555DDD" w14:textId="77777777" w:rsidR="00591176" w:rsidRDefault="00591176" w:rsidP="00591176">
      <w:pPr>
        <w:ind w:right="-1986"/>
      </w:pPr>
    </w:p>
    <w:p w14:paraId="5EFEB715" w14:textId="77777777" w:rsidR="00591176" w:rsidRDefault="00591176" w:rsidP="00591176">
      <w:pPr>
        <w:ind w:right="-1986"/>
      </w:pPr>
      <w:r>
        <w:t>Entreprenøren skal ligeledes overholde de</w:t>
      </w:r>
      <w:r w:rsidRPr="00AD7ADA">
        <w:t xml:space="preserve"> </w:t>
      </w:r>
      <w:r>
        <w:t>pligter, som følger af Bekendtgørelse 110, såfremt Entreprenøren foretager ændringer i projekterede adgangsveje, indretning af byggepladser og fællesområder.</w:t>
      </w:r>
    </w:p>
    <w:p w14:paraId="6CC28BA0" w14:textId="77777777" w:rsidR="00591176" w:rsidRDefault="00591176" w:rsidP="00591176">
      <w:pPr>
        <w:pStyle w:val="Overskrift2"/>
        <w:numPr>
          <w:ilvl w:val="1"/>
          <w:numId w:val="1"/>
        </w:numPr>
        <w:ind w:right="-1986"/>
      </w:pPr>
      <w:bookmarkStart w:id="40" w:name="_Toc135112832"/>
      <w:bookmarkStart w:id="41" w:name="_Toc136008270"/>
      <w:r>
        <w:t>Arbejdsmiljøkoordinering</w:t>
      </w:r>
      <w:bookmarkEnd w:id="40"/>
      <w:bookmarkEnd w:id="41"/>
    </w:p>
    <w:p w14:paraId="7E7361A6" w14:textId="77777777" w:rsidR="00591176" w:rsidRPr="00865848" w:rsidRDefault="00591176" w:rsidP="00591176">
      <w:pPr>
        <w:ind w:right="-1986"/>
      </w:pPr>
      <w:bookmarkStart w:id="42" w:name="_Hlk59003548"/>
      <w:bookmarkStart w:id="43" w:name="_Hlk115779811"/>
      <w:r w:rsidRPr="00865848">
        <w:t xml:space="preserve">Arbejdsmiljøkoordineringen bliver udført af </w:t>
      </w:r>
      <w:r>
        <w:t>AMK-B</w:t>
      </w:r>
      <w:r w:rsidRPr="00865848">
        <w:t>, der på Banedanmarks vegne forestår arbejdsmiljøkoordineringen under udførelse</w:t>
      </w:r>
      <w:r>
        <w:t>n</w:t>
      </w:r>
      <w:r w:rsidRPr="00865848">
        <w:t xml:space="preserve">. </w:t>
      </w:r>
    </w:p>
    <w:p w14:paraId="2B760622" w14:textId="77777777" w:rsidR="00591176" w:rsidRPr="00865848" w:rsidRDefault="00591176" w:rsidP="00591176">
      <w:pPr>
        <w:ind w:right="-1986"/>
      </w:pPr>
    </w:p>
    <w:p w14:paraId="69D5FE52" w14:textId="77777777" w:rsidR="00591176" w:rsidRPr="00066A8A" w:rsidRDefault="00591176" w:rsidP="00591176">
      <w:pPr>
        <w:ind w:right="-1986"/>
      </w:pPr>
      <w:bookmarkStart w:id="44" w:name="_Hlk126056875"/>
      <w:r>
        <w:t>AMK-B repræsenterer Banedanmark i projektet uafhængigt af andre ansættelsesforhold.</w:t>
      </w:r>
    </w:p>
    <w:bookmarkEnd w:id="44"/>
    <w:p w14:paraId="518A83ED" w14:textId="77777777" w:rsidR="00591176" w:rsidRPr="008C047A" w:rsidRDefault="00591176" w:rsidP="00591176">
      <w:pPr>
        <w:ind w:right="-1986"/>
        <w:rPr>
          <w:i/>
          <w:color w:val="FF0000"/>
        </w:rPr>
      </w:pPr>
    </w:p>
    <w:p w14:paraId="06429F30" w14:textId="77777777" w:rsidR="00591176" w:rsidRDefault="00591176" w:rsidP="00591176">
      <w:pPr>
        <w:ind w:right="-1986"/>
        <w:rPr>
          <w:i/>
          <w:color w:val="FF0000"/>
        </w:rPr>
      </w:pPr>
    </w:p>
    <w:p w14:paraId="1E8F1DB8" w14:textId="77777777" w:rsidR="00591176" w:rsidRDefault="00591176" w:rsidP="00591176">
      <w:pPr>
        <w:ind w:right="-1986"/>
      </w:pPr>
    </w:p>
    <w:p w14:paraId="7373DB28" w14:textId="77777777" w:rsidR="00591176" w:rsidRPr="008C1A8F" w:rsidRDefault="00591176" w:rsidP="00591176">
      <w:pPr>
        <w:ind w:right="-1986"/>
      </w:pPr>
      <w:r w:rsidRPr="008C1A8F">
        <w:t>Opgaven er omfattet af arbejdsmiljøkoordineringsforpligtelsen, jf. Bekendtgørelse 117.</w:t>
      </w:r>
    </w:p>
    <w:p w14:paraId="3EAB7A07" w14:textId="77777777" w:rsidR="00591176" w:rsidRPr="008C1A8F" w:rsidRDefault="00591176" w:rsidP="00591176">
      <w:pPr>
        <w:ind w:right="-1986"/>
      </w:pPr>
    </w:p>
    <w:p w14:paraId="537538FB" w14:textId="77777777" w:rsidR="00591176" w:rsidRPr="008C1A8F" w:rsidRDefault="00591176" w:rsidP="00591176">
      <w:pPr>
        <w:ind w:right="-1986"/>
      </w:pPr>
      <w:r w:rsidRPr="008C1A8F">
        <w:t xml:space="preserve">[Vælg: Banedanmark eller tredjemand] leverer AMK-B til opgavens udførelse </w:t>
      </w:r>
    </w:p>
    <w:p w14:paraId="5317D83D" w14:textId="77777777" w:rsidR="00591176" w:rsidRPr="008C1A8F" w:rsidRDefault="00591176" w:rsidP="00591176">
      <w:pPr>
        <w:ind w:right="-1986"/>
      </w:pPr>
    </w:p>
    <w:p w14:paraId="54CF7AF2" w14:textId="77777777" w:rsidR="00591176" w:rsidRPr="008C1A8F" w:rsidRDefault="00591176" w:rsidP="00591176">
      <w:pPr>
        <w:ind w:right="-1986"/>
      </w:pPr>
      <w:r w:rsidRPr="008C1A8F">
        <w:t xml:space="preserve">AMK-B koordinerer sikkerhed og sundhed ved opgavens udførelse. Koordineringen omfatter koordinering af Entreprenøren, Entreprenørens ansatte, underentreprenører, leverandører og underleverandører og/eller andre arbejdsgivere på og op mod byggepladsen.  </w:t>
      </w:r>
    </w:p>
    <w:p w14:paraId="36AC6723" w14:textId="77777777" w:rsidR="00591176" w:rsidRPr="00333951" w:rsidRDefault="00591176" w:rsidP="00591176">
      <w:pPr>
        <w:ind w:right="-1986"/>
        <w:rPr>
          <w:iCs/>
        </w:rPr>
      </w:pPr>
    </w:p>
    <w:p w14:paraId="2E697055" w14:textId="77777777" w:rsidR="00591176" w:rsidRDefault="00591176" w:rsidP="00591176">
      <w:pPr>
        <w:pStyle w:val="Overskrift2"/>
        <w:numPr>
          <w:ilvl w:val="1"/>
          <w:numId w:val="1"/>
        </w:numPr>
        <w:ind w:right="-1986"/>
      </w:pPr>
      <w:bookmarkStart w:id="45" w:name="_Toc135112833"/>
      <w:bookmarkStart w:id="46" w:name="_Toc136008271"/>
      <w:bookmarkEnd w:id="42"/>
      <w:bookmarkEnd w:id="43"/>
      <w:r>
        <w:t>Samarbejds- og oplysningspligt</w:t>
      </w:r>
      <w:bookmarkEnd w:id="45"/>
      <w:bookmarkEnd w:id="46"/>
    </w:p>
    <w:p w14:paraId="1E073915" w14:textId="77777777" w:rsidR="00591176" w:rsidRDefault="00591176" w:rsidP="00591176">
      <w:pPr>
        <w:ind w:right="-1986"/>
      </w:pPr>
      <w:r w:rsidRPr="006D0EFA">
        <w:t xml:space="preserve">Banedanmark forventer et velfungerende og effektivt samarbejde om arbejdsmiljø </w:t>
      </w:r>
      <w:r>
        <w:t>i hele Kontraktens løbetid.</w:t>
      </w:r>
    </w:p>
    <w:p w14:paraId="1625AA0E" w14:textId="77777777" w:rsidR="00591176" w:rsidRDefault="00591176" w:rsidP="00591176">
      <w:pPr>
        <w:ind w:right="-1986"/>
      </w:pPr>
    </w:p>
    <w:p w14:paraId="3DF9A33E" w14:textId="77777777" w:rsidR="00591176" w:rsidRDefault="00591176" w:rsidP="00591176">
      <w:pPr>
        <w:ind w:right="-1986"/>
      </w:pPr>
      <w:r>
        <w:t xml:space="preserve">Ved opfyldelse af Kontrakten er Entreprenøren og dennes underentreprenører og leverandører forpligtet til løbende at medvirke </w:t>
      </w:r>
      <w:bookmarkStart w:id="47" w:name="_Hlk62125130"/>
      <w:r>
        <w:t>til, at Banedanmark kan overholde sine bygherreforpligtelser, som fastlagt i Bekendtgørelse 11</w:t>
      </w:r>
      <w:bookmarkEnd w:id="47"/>
      <w:r>
        <w:t>7, hvilket blandt andet indebærer, at Entreprenøren skal:</w:t>
      </w:r>
    </w:p>
    <w:p w14:paraId="2CF8584B" w14:textId="77777777" w:rsidR="00591176" w:rsidRDefault="00591176" w:rsidP="00591176">
      <w:pPr>
        <w:ind w:right="-1986"/>
      </w:pPr>
    </w:p>
    <w:p w14:paraId="4E5FF5C2" w14:textId="77777777" w:rsidR="00591176" w:rsidRDefault="00591176" w:rsidP="00591176">
      <w:pPr>
        <w:pStyle w:val="Listeafsnit"/>
        <w:numPr>
          <w:ilvl w:val="0"/>
          <w:numId w:val="18"/>
        </w:numPr>
        <w:spacing w:line="280" w:lineRule="atLeast"/>
        <w:ind w:right="-1986"/>
      </w:pPr>
      <w:r>
        <w:t>S</w:t>
      </w:r>
      <w:r w:rsidRPr="00E73494">
        <w:t xml:space="preserve">amarbejde konstruktivt med </w:t>
      </w:r>
      <w:r>
        <w:t>AMK-B, herunder invitere AMK-B til</w:t>
      </w:r>
      <w:r w:rsidRPr="002957CE">
        <w:t xml:space="preserve"> relevant</w:t>
      </w:r>
      <w:r>
        <w:t>e</w:t>
      </w:r>
      <w:r w:rsidRPr="002957CE">
        <w:t xml:space="preserve"> møde</w:t>
      </w:r>
      <w:r>
        <w:t xml:space="preserve">r samt stille efterspurgte oplysninger til rådighed for </w:t>
      </w:r>
      <w:r w:rsidRPr="00B812ED">
        <w:t>AMK</w:t>
      </w:r>
      <w:r>
        <w:t>-B</w:t>
      </w:r>
    </w:p>
    <w:p w14:paraId="5263FC60" w14:textId="77777777" w:rsidR="00591176" w:rsidRDefault="00591176" w:rsidP="00591176">
      <w:pPr>
        <w:pStyle w:val="Listeafsnit"/>
        <w:numPr>
          <w:ilvl w:val="0"/>
          <w:numId w:val="18"/>
        </w:numPr>
        <w:spacing w:line="280" w:lineRule="atLeast"/>
        <w:ind w:right="-1986"/>
      </w:pPr>
      <w:r>
        <w:t>L</w:t>
      </w:r>
      <w:r w:rsidRPr="00B812ED">
        <w:t>øbende orientere AMK</w:t>
      </w:r>
      <w:r>
        <w:t>-B</w:t>
      </w:r>
      <w:r w:rsidRPr="00B812ED">
        <w:t xml:space="preserve"> om arbejdsmiljømæssige forhold af betydning for Banedanmarks risikovurdering (arbejdsmiljølog) og</w:t>
      </w:r>
      <w:r w:rsidRPr="002957CE">
        <w:t xml:space="preserve"> </w:t>
      </w:r>
      <w:r w:rsidRPr="00BB1DA1">
        <w:t>Plan for Sikkerhed og Sundhed (herefter benævnt PSS).</w:t>
      </w:r>
      <w:r>
        <w:t xml:space="preserve"> Dette</w:t>
      </w:r>
      <w:r w:rsidRPr="00B812ED">
        <w:t xml:space="preserve"> omfatter som minimum</w:t>
      </w:r>
      <w:r>
        <w:t xml:space="preserve"> S</w:t>
      </w:r>
      <w:r w:rsidRPr="00B812ED">
        <w:t xml:space="preserve">ærligt </w:t>
      </w:r>
      <w:r>
        <w:t>F</w:t>
      </w:r>
      <w:r w:rsidRPr="00B812ED">
        <w:t xml:space="preserve">arligt </w:t>
      </w:r>
      <w:r>
        <w:t>A</w:t>
      </w:r>
      <w:r w:rsidRPr="00B812ED">
        <w:t xml:space="preserve">rbejde, jf. </w:t>
      </w:r>
      <w:r>
        <w:t>punkt 1.3.</w:t>
      </w:r>
    </w:p>
    <w:p w14:paraId="60D5D41A" w14:textId="77777777" w:rsidR="00591176" w:rsidRDefault="00591176" w:rsidP="00591176">
      <w:pPr>
        <w:pStyle w:val="Listeafsnit"/>
        <w:numPr>
          <w:ilvl w:val="0"/>
          <w:numId w:val="18"/>
        </w:numPr>
        <w:spacing w:line="280" w:lineRule="atLeast"/>
        <w:ind w:right="-1986"/>
      </w:pPr>
      <w:r>
        <w:t>Orientere AMK-B om hvilke medarbejdere der ankommer på pladsen, og hvornår de pågældende ankommer på pladsen. Dette omfatter Entreprenørens egne medarbejdere, underentreprenører og andre arbejdsgiveres medarbejdere samt indlejet arbejdskraft. Orienteringen til AMK-B skal ske hurtigst muligt og senest tre kalenderdage inden medarbejderen ankommer til pladsen</w:t>
      </w:r>
    </w:p>
    <w:p w14:paraId="0636D280" w14:textId="77777777" w:rsidR="00591176" w:rsidRDefault="00591176" w:rsidP="00591176">
      <w:pPr>
        <w:pStyle w:val="Listeafsnit"/>
        <w:numPr>
          <w:ilvl w:val="0"/>
          <w:numId w:val="18"/>
        </w:numPr>
        <w:spacing w:line="280" w:lineRule="atLeast"/>
        <w:ind w:right="-1986"/>
      </w:pPr>
      <w:r>
        <w:t>Indhente informationer om Særligt Farligt Arbejde fra underentreprenørerne, føre det ind i sin Risikovurdering og fremsende til AMK-B, senest fem kalenderdage inden opstart af det pågældende arbejde</w:t>
      </w:r>
    </w:p>
    <w:p w14:paraId="00361EF1" w14:textId="77777777" w:rsidR="00591176" w:rsidRPr="00B812ED" w:rsidRDefault="00591176" w:rsidP="00591176">
      <w:pPr>
        <w:pStyle w:val="Listeafsnit"/>
        <w:numPr>
          <w:ilvl w:val="0"/>
          <w:numId w:val="18"/>
        </w:numPr>
        <w:spacing w:line="280" w:lineRule="atLeast"/>
        <w:ind w:right="-1986"/>
      </w:pPr>
      <w:r>
        <w:t>Medvirke til at sikre at Banedanmarks planlægning, afgrænsning og koordinering til fremme af de beskæftigedes sikkerhed og sundhed på byggepladsen virker efter hensigten</w:t>
      </w:r>
    </w:p>
    <w:p w14:paraId="374DBDFF" w14:textId="77777777" w:rsidR="00591176" w:rsidRDefault="00591176" w:rsidP="00591176">
      <w:pPr>
        <w:pStyle w:val="Listeafsnit"/>
        <w:numPr>
          <w:ilvl w:val="0"/>
          <w:numId w:val="18"/>
        </w:numPr>
        <w:spacing w:line="280" w:lineRule="atLeast"/>
        <w:ind w:right="-1986"/>
      </w:pPr>
      <w:r>
        <w:t>Efterleve anvisninger vedrørende arbejdsmiljø og arbejdsmiljøkoordinering fra Banedanmark og AMK-B</w:t>
      </w:r>
    </w:p>
    <w:p w14:paraId="3C7EAD31" w14:textId="77777777" w:rsidR="00591176" w:rsidRDefault="00591176" w:rsidP="00591176">
      <w:pPr>
        <w:pStyle w:val="Overskrift2"/>
        <w:numPr>
          <w:ilvl w:val="1"/>
          <w:numId w:val="1"/>
        </w:numPr>
        <w:ind w:right="-1986"/>
      </w:pPr>
      <w:bookmarkStart w:id="48" w:name="_Toc135112834"/>
      <w:bookmarkStart w:id="49" w:name="_Toc136008272"/>
      <w:r>
        <w:t>Leverancer</w:t>
      </w:r>
      <w:bookmarkEnd w:id="48"/>
      <w:bookmarkEnd w:id="49"/>
    </w:p>
    <w:p w14:paraId="62C6F296" w14:textId="77777777" w:rsidR="00591176" w:rsidRDefault="00591176" w:rsidP="00591176">
      <w:pPr>
        <w:pStyle w:val="Overskrift3"/>
        <w:numPr>
          <w:ilvl w:val="2"/>
          <w:numId w:val="1"/>
        </w:numPr>
        <w:ind w:right="-1986"/>
      </w:pPr>
      <w:bookmarkStart w:id="50" w:name="_Toc135112835"/>
      <w:bookmarkStart w:id="51" w:name="_Toc136008273"/>
      <w:r>
        <w:t>Plan for Sikkerhed og Sundhed (PSS)</w:t>
      </w:r>
      <w:bookmarkEnd w:id="50"/>
      <w:bookmarkEnd w:id="51"/>
    </w:p>
    <w:p w14:paraId="055550C4" w14:textId="77777777" w:rsidR="00591176" w:rsidRPr="00E27884" w:rsidRDefault="00591176" w:rsidP="00591176">
      <w:pPr>
        <w:spacing w:after="160" w:line="259" w:lineRule="auto"/>
        <w:ind w:right="-1986"/>
      </w:pPr>
      <w:r w:rsidRPr="00E27884">
        <w:t>Plan for Sikkerhed og Sundhed udarbejdet under projekteringen skal vedlægges som en del af udbudsmaterialet til entreprenørudbuddet.</w:t>
      </w:r>
    </w:p>
    <w:p w14:paraId="350834BD" w14:textId="77777777" w:rsidR="00591176" w:rsidRPr="00E27884" w:rsidRDefault="00591176" w:rsidP="00591176">
      <w:pPr>
        <w:spacing w:after="160" w:line="259" w:lineRule="auto"/>
        <w:ind w:right="-1986"/>
      </w:pPr>
      <w:r w:rsidRPr="00E27884">
        <w:t xml:space="preserve">Såfremt der ved kompleksitetsvurderingen konkluderes, at der ikke skal ske arbejdsmiljøkoordinering (underforstået udarbejdes en almindelig Plan for Sikkerhed og Sundhed), udarbejdes i stedet for en ”Mini Plan for Sikkerhed og Sundhed” (kaldet en ”Mini PSS”). Nærværende bilag skal redigeres i overensstemmelse hermed. Drøft eventuelt med tildelt Arbejdsmiljøkoordinator. </w:t>
      </w:r>
    </w:p>
    <w:p w14:paraId="16DBFFB8" w14:textId="0502A943" w:rsidR="00591176" w:rsidRDefault="00591176" w:rsidP="00591176">
      <w:pPr>
        <w:spacing w:after="160" w:line="259" w:lineRule="auto"/>
        <w:ind w:right="-1986"/>
      </w:pPr>
      <w:r>
        <w:lastRenderedPageBreak/>
        <w:t xml:space="preserve">Entreprenøren er forpligtet til at medvirke til, at PSS løbende kan opdateres, hvilket indebærer, at Entreprenøren som minimum inden et arbejde </w:t>
      </w:r>
      <w:r w:rsidR="0004437A">
        <w:t>påbegyndes,</w:t>
      </w:r>
      <w:r>
        <w:t xml:space="preserve"> skal levere opdateringer af følgende: </w:t>
      </w:r>
    </w:p>
    <w:p w14:paraId="10EDED25" w14:textId="77777777" w:rsidR="00591176" w:rsidRDefault="00591176" w:rsidP="00591176">
      <w:pPr>
        <w:pStyle w:val="Listeafsnit"/>
        <w:numPr>
          <w:ilvl w:val="0"/>
          <w:numId w:val="19"/>
        </w:numPr>
        <w:spacing w:after="160" w:line="259" w:lineRule="auto"/>
        <w:ind w:right="-1986"/>
      </w:pPr>
      <w:r>
        <w:t>Organisationsplan, jf. Bekendtgørelse 117 § 10, nr. 2</w:t>
      </w:r>
    </w:p>
    <w:p w14:paraId="12AF59DE" w14:textId="77777777" w:rsidR="00591176" w:rsidRDefault="00591176" w:rsidP="00591176">
      <w:pPr>
        <w:pStyle w:val="Listeafsnit"/>
        <w:numPr>
          <w:ilvl w:val="0"/>
          <w:numId w:val="19"/>
        </w:numPr>
        <w:spacing w:after="160" w:line="259" w:lineRule="auto"/>
        <w:ind w:right="-1986"/>
      </w:pPr>
      <w:r>
        <w:t>Byggepladstegning(er) som skal illustrere arbejdsområder, herunder alle bygge- og depotpladser, jf. i øvrigt kravene i Bekendtgørelse 117 § 10, nr. 2</w:t>
      </w:r>
    </w:p>
    <w:p w14:paraId="6C1760AE" w14:textId="77777777" w:rsidR="00591176" w:rsidRDefault="00591176" w:rsidP="00591176">
      <w:pPr>
        <w:pStyle w:val="Listeafsnit"/>
        <w:numPr>
          <w:ilvl w:val="0"/>
          <w:numId w:val="19"/>
        </w:numPr>
        <w:spacing w:after="160" w:line="259" w:lineRule="auto"/>
        <w:ind w:right="-1986"/>
      </w:pPr>
      <w:r>
        <w:t>Tidsplan,</w:t>
      </w:r>
      <w:r w:rsidRPr="00FF647A">
        <w:t xml:space="preserve"> </w:t>
      </w:r>
      <w:r>
        <w:t>jf. Bekendtgørelse 117 § 10, nr. 2 og særligt bekendtgørelsens bilag 3 samt nedenfor punkt 2.5.1.1</w:t>
      </w:r>
    </w:p>
    <w:p w14:paraId="57E4D48B" w14:textId="77777777" w:rsidR="00591176" w:rsidRDefault="00591176" w:rsidP="00591176">
      <w:pPr>
        <w:pStyle w:val="Listeafsnit"/>
        <w:numPr>
          <w:ilvl w:val="0"/>
          <w:numId w:val="19"/>
        </w:numPr>
        <w:spacing w:after="160" w:line="259" w:lineRule="auto"/>
        <w:ind w:right="-1986"/>
      </w:pPr>
      <w:r>
        <w:t>De Særligt Farlige Arbejder (SFA) skal entydigt identificeres i tidsplanen og knyttes sammen med tidsplanen således, at man til enhver tid kan se, hvornår SFA forekommer</w:t>
      </w:r>
    </w:p>
    <w:p w14:paraId="00BAB08B" w14:textId="77777777" w:rsidR="00591176" w:rsidRDefault="00591176" w:rsidP="00591176">
      <w:pPr>
        <w:pStyle w:val="Listeafsnit"/>
        <w:numPr>
          <w:ilvl w:val="0"/>
          <w:numId w:val="19"/>
        </w:numPr>
        <w:spacing w:after="160" w:line="259" w:lineRule="auto"/>
        <w:ind w:right="-1986"/>
      </w:pPr>
      <w:r>
        <w:t>Angivelse af færdselsområder</w:t>
      </w:r>
    </w:p>
    <w:p w14:paraId="15136205" w14:textId="77777777" w:rsidR="00591176" w:rsidRDefault="00591176" w:rsidP="00591176">
      <w:pPr>
        <w:pStyle w:val="Listeafsnit"/>
        <w:numPr>
          <w:ilvl w:val="0"/>
          <w:numId w:val="19"/>
        </w:numPr>
        <w:spacing w:after="160" w:line="259" w:lineRule="auto"/>
        <w:ind w:right="-1986"/>
      </w:pPr>
      <w:r>
        <w:t>Angivelse af de områder hvor der vil blive udført arbejde af flere arbejdsgivere og deres ansatte</w:t>
      </w:r>
    </w:p>
    <w:p w14:paraId="23A42306" w14:textId="77777777" w:rsidR="00591176" w:rsidRDefault="00591176" w:rsidP="00591176">
      <w:pPr>
        <w:pStyle w:val="Listeafsnit"/>
        <w:numPr>
          <w:ilvl w:val="0"/>
          <w:numId w:val="19"/>
        </w:numPr>
        <w:spacing w:after="160" w:line="259" w:lineRule="auto"/>
        <w:ind w:right="-1986"/>
      </w:pPr>
      <w:r>
        <w:t>Angivelse af de fælles sikkerhedsforanstaltninger der etableres i fællesområderne</w:t>
      </w:r>
    </w:p>
    <w:p w14:paraId="6AE06DEA" w14:textId="77777777" w:rsidR="00591176" w:rsidRDefault="00591176" w:rsidP="00591176">
      <w:pPr>
        <w:pStyle w:val="Listeafsnit"/>
        <w:numPr>
          <w:ilvl w:val="0"/>
          <w:numId w:val="19"/>
        </w:numPr>
        <w:spacing w:after="160" w:line="259" w:lineRule="auto"/>
        <w:ind w:right="-1986"/>
      </w:pPr>
      <w:r>
        <w:t>Afgræsning af de områder hvor arbejdet medfører særlige risici</w:t>
      </w:r>
    </w:p>
    <w:p w14:paraId="3EE58C34" w14:textId="77777777" w:rsidR="00591176" w:rsidRDefault="00591176" w:rsidP="00591176">
      <w:pPr>
        <w:pStyle w:val="Listeafsnit"/>
        <w:numPr>
          <w:ilvl w:val="0"/>
          <w:numId w:val="19"/>
        </w:numPr>
        <w:spacing w:after="160" w:line="259" w:lineRule="auto"/>
        <w:ind w:right="-1986"/>
      </w:pPr>
      <w:r>
        <w:t>Procedure for løbende kontrol med installationer, sikkerhedsforanstaltninger og eventuelle særlige risici med videre</w:t>
      </w:r>
    </w:p>
    <w:p w14:paraId="07406F33" w14:textId="77777777" w:rsidR="00591176" w:rsidRDefault="00591176" w:rsidP="00591176">
      <w:pPr>
        <w:pStyle w:val="Listeafsnit"/>
        <w:numPr>
          <w:ilvl w:val="0"/>
          <w:numId w:val="19"/>
        </w:numPr>
        <w:spacing w:after="160" w:line="259" w:lineRule="auto"/>
        <w:ind w:right="-1986"/>
      </w:pPr>
      <w:r>
        <w:t>Angivelse af hvem der forestår en eventuel planlagt løbende kontrol og samordning af beredskabs-evakuering og øvelsesplaner</w:t>
      </w:r>
    </w:p>
    <w:p w14:paraId="4DF6B5DE" w14:textId="77777777" w:rsidR="00591176" w:rsidRDefault="00591176" w:rsidP="00591176">
      <w:pPr>
        <w:pStyle w:val="Listeafsnit"/>
        <w:numPr>
          <w:ilvl w:val="0"/>
          <w:numId w:val="19"/>
        </w:numPr>
        <w:spacing w:after="160" w:line="259" w:lineRule="auto"/>
        <w:ind w:right="-1986"/>
      </w:pPr>
      <w:r>
        <w:t>Specifikke foranstaltninger vedrørende SFA, jf. punkt 1.3, herunder Entreprenørens egen beredskabsplan for arbejdet</w:t>
      </w:r>
    </w:p>
    <w:p w14:paraId="0CABE449" w14:textId="77777777" w:rsidR="00591176" w:rsidRPr="00D20AF9" w:rsidRDefault="00591176" w:rsidP="00591176">
      <w:pPr>
        <w:spacing w:after="160" w:line="259" w:lineRule="auto"/>
        <w:ind w:right="-1986"/>
      </w:pPr>
      <w:r>
        <w:t>O</w:t>
      </w:r>
      <w:r w:rsidRPr="00D20AF9">
        <w:t xml:space="preserve">pdateringerne </w:t>
      </w:r>
      <w:r>
        <w:t xml:space="preserve">skal sendes </w:t>
      </w:r>
      <w:r w:rsidRPr="00D20AF9">
        <w:t xml:space="preserve">til AMK-B </w:t>
      </w:r>
      <w:r>
        <w:t xml:space="preserve">og </w:t>
      </w:r>
      <w:r w:rsidRPr="00D20AF9">
        <w:t>Banedanmark</w:t>
      </w:r>
      <w:r>
        <w:t>s byggeledelse.</w:t>
      </w:r>
    </w:p>
    <w:p w14:paraId="396187CE" w14:textId="77777777" w:rsidR="00591176" w:rsidRDefault="00591176" w:rsidP="00591176">
      <w:pPr>
        <w:spacing w:after="160" w:line="259" w:lineRule="auto"/>
        <w:ind w:right="-1986"/>
      </w:pPr>
      <w:r w:rsidRPr="00D20AF9">
        <w:t xml:space="preserve">Entreprenøren skal orientere AMK-B om ændringer til ovenstående </w:t>
      </w:r>
      <w:r>
        <w:t>straks.</w:t>
      </w:r>
      <w:r w:rsidRPr="00D20AF9">
        <w:t xml:space="preserve"> </w:t>
      </w:r>
    </w:p>
    <w:p w14:paraId="6DA3C805" w14:textId="77777777" w:rsidR="00591176" w:rsidRPr="00566835" w:rsidRDefault="00591176" w:rsidP="00591176">
      <w:pPr>
        <w:spacing w:after="160" w:line="259" w:lineRule="auto"/>
        <w:ind w:right="-1986"/>
      </w:pPr>
      <w:r>
        <w:t xml:space="preserve">Entreprenøren og dennes underentreprenører og leverandører er forpligtet til at overholde PSS samt orientere egne ansatte om aftaler i henhold til PSS. </w:t>
      </w:r>
    </w:p>
    <w:p w14:paraId="3F3D4E05" w14:textId="77777777" w:rsidR="00591176" w:rsidRDefault="00591176" w:rsidP="00591176">
      <w:pPr>
        <w:pStyle w:val="Overskrift3"/>
        <w:numPr>
          <w:ilvl w:val="2"/>
          <w:numId w:val="1"/>
        </w:numPr>
      </w:pPr>
      <w:bookmarkStart w:id="52" w:name="_Toc135112836"/>
      <w:bookmarkStart w:id="53" w:name="_Toc136008274"/>
      <w:r>
        <w:t>Tidsplan</w:t>
      </w:r>
      <w:bookmarkEnd w:id="52"/>
      <w:bookmarkEnd w:id="53"/>
    </w:p>
    <w:p w14:paraId="2DE6E65E" w14:textId="77777777" w:rsidR="00591176" w:rsidRDefault="00591176" w:rsidP="00591176">
      <w:pPr>
        <w:ind w:right="-1986"/>
      </w:pPr>
      <w:bookmarkStart w:id="54" w:name="_Hlk62120370"/>
      <w:r>
        <w:t>Tidsplanen, jf. Bekendtgørelse 117 § 10, nr. 2 samt bekendtgørelsens bilag 3, udgøres af den af Entreprenøren udarbejdede arbejdsplan, jf.</w:t>
      </w:r>
      <w:r w:rsidRPr="00F45550">
        <w:t xml:space="preserve"> </w:t>
      </w:r>
      <w:r>
        <w:t xml:space="preserve">Hovedentreprisekontrakt og SB, punkt 7, </w:t>
      </w:r>
      <w:r>
        <w:rPr>
          <w:i/>
        </w:rPr>
        <w:t>Hovedtidsplan og arbejdsplan</w:t>
      </w:r>
      <w:r>
        <w:t>.</w:t>
      </w:r>
      <w:bookmarkEnd w:id="54"/>
    </w:p>
    <w:p w14:paraId="0E2061BE" w14:textId="77777777" w:rsidR="00591176" w:rsidRDefault="00591176" w:rsidP="00591176">
      <w:pPr>
        <w:ind w:right="-1986"/>
      </w:pPr>
    </w:p>
    <w:p w14:paraId="0B527557" w14:textId="77777777" w:rsidR="00591176" w:rsidRDefault="00591176" w:rsidP="00591176">
      <w:pPr>
        <w:ind w:right="-1986"/>
      </w:pPr>
      <w:r w:rsidRPr="00A32C43">
        <w:t xml:space="preserve">Entreprenøren er forpligtet til løbende at opdatere arbejdsplanen/tidsplanen. Ved ændringer i arbejdsplanen/tidsplanen skal Entreprenøren straks orientere AMK-B. </w:t>
      </w:r>
    </w:p>
    <w:p w14:paraId="756C50BC" w14:textId="77777777" w:rsidR="00591176" w:rsidRPr="005E6501" w:rsidRDefault="00591176" w:rsidP="00591176">
      <w:pPr>
        <w:rPr>
          <w:highlight w:val="yellow"/>
        </w:rPr>
      </w:pPr>
    </w:p>
    <w:p w14:paraId="57623D19" w14:textId="77777777" w:rsidR="00591176" w:rsidRPr="005E6501" w:rsidRDefault="00591176" w:rsidP="00591176">
      <w:r w:rsidRPr="005E6501">
        <w:t>Tidsplanen skal angive:</w:t>
      </w:r>
    </w:p>
    <w:p w14:paraId="6ECECB36" w14:textId="77777777" w:rsidR="00591176" w:rsidRPr="005E6501" w:rsidRDefault="00591176" w:rsidP="00591176">
      <w:pPr>
        <w:pStyle w:val="Listeafsnit"/>
        <w:numPr>
          <w:ilvl w:val="0"/>
          <w:numId w:val="23"/>
        </w:numPr>
      </w:pPr>
      <w:r w:rsidRPr="005E6501">
        <w:t>Hvornår den enkelte arbejdsgiver har arbejdsopgaver på byggepladsen og den tid, der er afsat til de enkelte arbejder eller arbejdsfaser</w:t>
      </w:r>
    </w:p>
    <w:p w14:paraId="0E56BC60" w14:textId="77777777" w:rsidR="00591176" w:rsidRDefault="00591176" w:rsidP="00591176">
      <w:pPr>
        <w:pStyle w:val="Listeafsnit"/>
        <w:numPr>
          <w:ilvl w:val="0"/>
          <w:numId w:val="23"/>
        </w:numPr>
      </w:pPr>
      <w:r w:rsidRPr="005E6501">
        <w:t xml:space="preserve">De perioder, hvor der eventuelt skal udføres </w:t>
      </w:r>
      <w:r>
        <w:t>S</w:t>
      </w:r>
      <w:r w:rsidRPr="005E6501">
        <w:t xml:space="preserve">ærligt </w:t>
      </w:r>
      <w:r>
        <w:t>F</w:t>
      </w:r>
      <w:r w:rsidRPr="005E6501">
        <w:t xml:space="preserve">arligt </w:t>
      </w:r>
      <w:r>
        <w:t>A</w:t>
      </w:r>
      <w:r w:rsidRPr="005E6501">
        <w:t xml:space="preserve">rbejde, jf. afsnit </w:t>
      </w:r>
      <w:r>
        <w:fldChar w:fldCharType="begin"/>
      </w:r>
      <w:r>
        <w:instrText xml:space="preserve"> REF _Ref111797342 \r \h </w:instrText>
      </w:r>
      <w:r>
        <w:fldChar w:fldCharType="separate"/>
      </w:r>
      <w:r>
        <w:t>1.3</w:t>
      </w:r>
      <w:r>
        <w:fldChar w:fldCharType="end"/>
      </w:r>
    </w:p>
    <w:p w14:paraId="308555C4" w14:textId="77777777" w:rsidR="00591176" w:rsidRDefault="00591176" w:rsidP="00591176"/>
    <w:p w14:paraId="0637FE19" w14:textId="77777777" w:rsidR="00591176" w:rsidRDefault="00591176" w:rsidP="00591176">
      <w:pPr>
        <w:ind w:right="-1986"/>
      </w:pPr>
      <w:r>
        <w:t>Det fremgår af PSS, punkt 3, at d</w:t>
      </w:r>
      <w:r w:rsidRPr="00076451">
        <w:t>e perioder, hvor der udføres </w:t>
      </w:r>
      <w:r>
        <w:t>S</w:t>
      </w:r>
      <w:r w:rsidRPr="00076451">
        <w:t xml:space="preserve">ærligt </w:t>
      </w:r>
      <w:r>
        <w:t>F</w:t>
      </w:r>
      <w:r w:rsidRPr="00076451">
        <w:t xml:space="preserve">arligt </w:t>
      </w:r>
      <w:r>
        <w:t>A</w:t>
      </w:r>
      <w:r w:rsidRPr="00076451">
        <w:t>rbejde eller arbejde med særlige risici</w:t>
      </w:r>
      <w:r>
        <w:t xml:space="preserve"> m</w:t>
      </w:r>
      <w:r w:rsidRPr="00076451">
        <w:t>arkeres med særlig farve med henvisning til arbejdsprocesbeskrivelsen.</w:t>
      </w:r>
    </w:p>
    <w:p w14:paraId="2D1BB9E8" w14:textId="77777777" w:rsidR="00591176" w:rsidRDefault="00591176" w:rsidP="00591176">
      <w:pPr>
        <w:ind w:right="-1986"/>
      </w:pPr>
    </w:p>
    <w:p w14:paraId="1BB7D54C" w14:textId="2883432A" w:rsidR="00591176" w:rsidRPr="001B2C4F" w:rsidRDefault="00591176" w:rsidP="00591176">
      <w:r>
        <w:t>P</w:t>
      </w:r>
      <w:r w:rsidRPr="001B2C4F">
        <w:t xml:space="preserve">rojektets til enhver tid gældende tidsplaner </w:t>
      </w:r>
      <w:r>
        <w:t>skal</w:t>
      </w:r>
      <w:r w:rsidRPr="001B2C4F">
        <w:t xml:space="preserve"> inds</w:t>
      </w:r>
      <w:r>
        <w:t>ættes</w:t>
      </w:r>
      <w:r w:rsidRPr="001B2C4F">
        <w:t xml:space="preserve"> i </w:t>
      </w:r>
      <w:r w:rsidR="0004437A">
        <w:t>PSS’en</w:t>
      </w:r>
      <w:r>
        <w:t xml:space="preserve"> </w:t>
      </w:r>
      <w:r w:rsidRPr="001B2C4F">
        <w:t>bilag 1.</w:t>
      </w:r>
    </w:p>
    <w:p w14:paraId="767E7A2E" w14:textId="77777777" w:rsidR="00591176" w:rsidRDefault="00591176" w:rsidP="00591176">
      <w:pPr>
        <w:pStyle w:val="Overskrift3"/>
        <w:numPr>
          <w:ilvl w:val="2"/>
          <w:numId w:val="1"/>
        </w:numPr>
        <w:ind w:right="-1986"/>
      </w:pPr>
      <w:bookmarkStart w:id="55" w:name="_Toc135112837"/>
      <w:bookmarkStart w:id="56" w:name="_Toc136008275"/>
      <w:r>
        <w:lastRenderedPageBreak/>
        <w:t>Risikovurdering</w:t>
      </w:r>
      <w:bookmarkEnd w:id="55"/>
      <w:bookmarkEnd w:id="56"/>
    </w:p>
    <w:p w14:paraId="6D22320A" w14:textId="77777777" w:rsidR="00591176" w:rsidRDefault="00591176" w:rsidP="00591176">
      <w:pPr>
        <w:ind w:right="-1986"/>
      </w:pPr>
      <w:r>
        <w:t xml:space="preserve">Entreprenøren skal levere en Risikovurdering for eget arbejde til AMK-B, senest syv kalenderdage før projektgennemgangen, </w:t>
      </w:r>
      <w:r w:rsidRPr="0098152B">
        <w:t xml:space="preserve">jf. </w:t>
      </w:r>
      <w:r>
        <w:t>B</w:t>
      </w:r>
      <w:r w:rsidRPr="0098152B">
        <w:t xml:space="preserve">ilag 7.1 </w:t>
      </w:r>
      <w:r w:rsidRPr="0098152B">
        <w:rPr>
          <w:i/>
        </w:rPr>
        <w:t>Arbejdsmiljøkoordinering under udførelsen.</w:t>
      </w:r>
      <w:r w:rsidRPr="0098152B">
        <w:t xml:space="preserve"> </w:t>
      </w:r>
    </w:p>
    <w:p w14:paraId="53E6A93C" w14:textId="77777777" w:rsidR="00591176" w:rsidRDefault="00591176" w:rsidP="00591176">
      <w:pPr>
        <w:ind w:right="-1986"/>
      </w:pPr>
    </w:p>
    <w:p w14:paraId="52F74986" w14:textId="77777777" w:rsidR="00591176" w:rsidRDefault="00591176" w:rsidP="00591176">
      <w:pPr>
        <w:ind w:right="-1986"/>
      </w:pPr>
      <w:r>
        <w:t>Risikovurderingen skal tage udgangspunkt i Banedanmarks arbejdsmiljølog samt PSS.</w:t>
      </w:r>
    </w:p>
    <w:p w14:paraId="73CC74A4" w14:textId="77777777" w:rsidR="00591176" w:rsidRDefault="00591176" w:rsidP="00591176">
      <w:pPr>
        <w:ind w:right="-1986"/>
      </w:pPr>
    </w:p>
    <w:p w14:paraId="05A3A50D" w14:textId="77777777" w:rsidR="00591176" w:rsidRDefault="00591176" w:rsidP="00591176">
      <w:pPr>
        <w:ind w:right="-1986"/>
      </w:pPr>
      <w:r>
        <w:t xml:space="preserve">Risikovurderingen skal indeholde en vurdering af, om de valgte udførelsesmetoder omfatter Særligt Farligt Arbejde, jf. punkt </w:t>
      </w:r>
      <w:r>
        <w:fldChar w:fldCharType="begin"/>
      </w:r>
      <w:r>
        <w:instrText xml:space="preserve"> REF _Ref111797366 \r \h </w:instrText>
      </w:r>
      <w:r>
        <w:fldChar w:fldCharType="separate"/>
      </w:r>
      <w:r>
        <w:t>1.3</w:t>
      </w:r>
      <w:r>
        <w:fldChar w:fldCharType="end"/>
      </w:r>
    </w:p>
    <w:p w14:paraId="71FFA5BB" w14:textId="77777777" w:rsidR="00591176" w:rsidRDefault="00591176" w:rsidP="00591176">
      <w:pPr>
        <w:ind w:right="-1986"/>
      </w:pPr>
    </w:p>
    <w:p w14:paraId="7785F81B" w14:textId="77777777" w:rsidR="00591176" w:rsidRDefault="00591176" w:rsidP="00591176">
      <w:pPr>
        <w:ind w:right="-1986"/>
      </w:pPr>
      <w:r>
        <w:t xml:space="preserve">Derudover skal der i Risikovurderingen angives, hvordan det Særligt Farligt Arbejde konkret udføres, og hvilke konkrete foranstaltninger Entreprenøren vil foretage for det pågældende arbejde for at sikre, at arbejdet udføres sikkerheds- og sundhedsmæssigt fuldt forsvarligt. </w:t>
      </w:r>
    </w:p>
    <w:p w14:paraId="698C29B4" w14:textId="77777777" w:rsidR="00591176" w:rsidRDefault="00591176" w:rsidP="00591176">
      <w:pPr>
        <w:ind w:right="-1986"/>
      </w:pPr>
    </w:p>
    <w:p w14:paraId="4128CF02" w14:textId="77777777" w:rsidR="00591176" w:rsidRDefault="00591176" w:rsidP="00591176">
      <w:pPr>
        <w:ind w:right="-1986"/>
      </w:pPr>
      <w:r>
        <w:t xml:space="preserve">Såfremt arbejdet kun delvist består af Særligt Farligt Arbejde, skal vurderingen af, om de valgte udførelsesmetoderne omfatter Særligt Farligt Arbejde, jf. punkt </w:t>
      </w:r>
      <w:r>
        <w:fldChar w:fldCharType="begin"/>
      </w:r>
      <w:r>
        <w:instrText xml:space="preserve"> REF _Ref111797407 \r \h </w:instrText>
      </w:r>
      <w:r>
        <w:fldChar w:fldCharType="separate"/>
      </w:r>
      <w:r>
        <w:t>1.3</w:t>
      </w:r>
      <w:r>
        <w:fldChar w:fldCharType="end"/>
      </w:r>
      <w:r>
        <w:t xml:space="preserve">, og angivelsen af, hvilke konkrete foranstaltninger Entreprenøren vil foretage for det pågældende arbejde for at sikre, at arbejdet udføres sikkerheds-og sundhedsmæssigt fuldt forsvarligt, kun omfatte denne del af arbejdet. </w:t>
      </w:r>
    </w:p>
    <w:p w14:paraId="559A59CA" w14:textId="77777777" w:rsidR="00591176" w:rsidRDefault="00591176" w:rsidP="00591176">
      <w:pPr>
        <w:ind w:right="-1986"/>
      </w:pPr>
    </w:p>
    <w:p w14:paraId="1D7380F6" w14:textId="77777777" w:rsidR="00591176" w:rsidRDefault="00591176" w:rsidP="00591176">
      <w:pPr>
        <w:ind w:right="-1986"/>
        <w:rPr>
          <w:i/>
          <w:iCs/>
          <w:color w:val="FF0000"/>
          <w:highlight w:val="yellow"/>
        </w:rPr>
      </w:pPr>
      <w:r w:rsidRPr="001C6B4B">
        <w:t>Entreprenøren skal i sin Risikovurdering sikre, at de konkrete udførelsesmetoder og de konkrete foranstaltninger, Entreprenøren foretager, er i overensstemmelse med bestemmelser i lovgivning med arbejdsmiljømæssige hensyn</w:t>
      </w:r>
      <w:r>
        <w:t>.</w:t>
      </w:r>
    </w:p>
    <w:p w14:paraId="73272A64" w14:textId="77777777" w:rsidR="00591176" w:rsidRPr="00956C6E" w:rsidRDefault="00591176" w:rsidP="00591176">
      <w:pPr>
        <w:ind w:right="-1986"/>
      </w:pPr>
    </w:p>
    <w:p w14:paraId="4092340A" w14:textId="77777777" w:rsidR="00591176" w:rsidRDefault="00591176" w:rsidP="00591176">
      <w:pPr>
        <w:ind w:right="-1986"/>
      </w:pPr>
      <w:r>
        <w:t xml:space="preserve">Derudover skal Entreprenøren, såfremt det er relevant for den valgte udførelsesmetode, angive følgende i Risikovurderingen: </w:t>
      </w:r>
    </w:p>
    <w:p w14:paraId="43E34B42" w14:textId="77777777" w:rsidR="00591176" w:rsidRDefault="00591176" w:rsidP="00591176">
      <w:pPr>
        <w:ind w:right="-1986"/>
      </w:pPr>
    </w:p>
    <w:p w14:paraId="01CB04D6" w14:textId="77777777" w:rsidR="00591176" w:rsidRDefault="00591176" w:rsidP="00591176">
      <w:pPr>
        <w:pStyle w:val="Listeafsnit"/>
        <w:numPr>
          <w:ilvl w:val="0"/>
          <w:numId w:val="20"/>
        </w:numPr>
        <w:spacing w:line="280" w:lineRule="atLeast"/>
        <w:ind w:right="-1986"/>
      </w:pPr>
      <w:r>
        <w:t>Uddannelseskrav f.eks. svejsecertifikater, kørekort, eller kranførerbevis</w:t>
      </w:r>
    </w:p>
    <w:p w14:paraId="648541C2" w14:textId="77777777" w:rsidR="00591176" w:rsidRDefault="00591176" w:rsidP="00591176">
      <w:pPr>
        <w:pStyle w:val="Listeafsnit"/>
        <w:numPr>
          <w:ilvl w:val="0"/>
          <w:numId w:val="20"/>
        </w:numPr>
        <w:spacing w:line="280" w:lineRule="atLeast"/>
        <w:ind w:right="-1986"/>
      </w:pPr>
      <w:r>
        <w:t>Personlige værnemidler og hvordan de er inddraget</w:t>
      </w:r>
    </w:p>
    <w:p w14:paraId="67389C46" w14:textId="77777777" w:rsidR="00591176" w:rsidRDefault="00591176" w:rsidP="00591176">
      <w:pPr>
        <w:pStyle w:val="Listeafsnit"/>
        <w:numPr>
          <w:ilvl w:val="0"/>
          <w:numId w:val="20"/>
        </w:numPr>
        <w:spacing w:line="280" w:lineRule="atLeast"/>
        <w:ind w:right="-1986"/>
      </w:pPr>
      <w:r>
        <w:t>Tekniske hjælpemidler og hvordan de er inddraget</w:t>
      </w:r>
    </w:p>
    <w:p w14:paraId="01D01063" w14:textId="77777777" w:rsidR="00591176" w:rsidRDefault="00591176" w:rsidP="00591176">
      <w:pPr>
        <w:pStyle w:val="Listeafsnit"/>
        <w:numPr>
          <w:ilvl w:val="0"/>
          <w:numId w:val="20"/>
        </w:numPr>
        <w:spacing w:line="280" w:lineRule="atLeast"/>
        <w:ind w:right="-1986"/>
      </w:pPr>
      <w:r>
        <w:t>Velfærdsforanstaltninger på arbejdspladsen, herunder i sporet</w:t>
      </w:r>
    </w:p>
    <w:p w14:paraId="2611491C" w14:textId="77777777" w:rsidR="00591176" w:rsidRDefault="00591176" w:rsidP="00591176">
      <w:pPr>
        <w:pStyle w:val="Listeafsnit"/>
        <w:numPr>
          <w:ilvl w:val="0"/>
          <w:numId w:val="20"/>
        </w:numPr>
        <w:spacing w:line="280" w:lineRule="atLeast"/>
        <w:ind w:right="-1986"/>
      </w:pPr>
      <w:r>
        <w:t>Beredskabsplan for eget arbejder, herunder for adgang-, flugt- og redningsveje</w:t>
      </w:r>
    </w:p>
    <w:p w14:paraId="002E71EC" w14:textId="77777777" w:rsidR="00591176" w:rsidRDefault="00591176" w:rsidP="00591176">
      <w:pPr>
        <w:ind w:right="-1986"/>
      </w:pPr>
    </w:p>
    <w:p w14:paraId="10D51E70" w14:textId="77777777" w:rsidR="00591176" w:rsidRDefault="00591176" w:rsidP="00591176">
      <w:pPr>
        <w:ind w:right="-1986"/>
      </w:pPr>
      <w:r>
        <w:t xml:space="preserve">Risikovurderingen skal leveres til en på sikkerhedsopstartsmødet fastsat frist. </w:t>
      </w:r>
    </w:p>
    <w:p w14:paraId="5AFD6EE7" w14:textId="77777777" w:rsidR="00591176" w:rsidRDefault="00591176" w:rsidP="00591176">
      <w:pPr>
        <w:ind w:right="-1986"/>
      </w:pPr>
    </w:p>
    <w:p w14:paraId="47946F50" w14:textId="77777777" w:rsidR="00591176" w:rsidRDefault="00591176" w:rsidP="00591176">
      <w:pPr>
        <w:ind w:right="-1986"/>
      </w:pPr>
      <w:r>
        <w:t>Hvis entreprenøren i udførelsesfasen ønsker en anden udførelse af arbejdet, andre stoffer og materialer eller andre tekniske hjælpemidler end forudsat i projekteringsmaterialet/risikolog (for eksempel anvendelse af bomlift frem for stillads) skal entreprenøren opdatere sin egen risikovurdering.</w:t>
      </w:r>
    </w:p>
    <w:p w14:paraId="247F227C" w14:textId="77777777" w:rsidR="00591176" w:rsidRDefault="00591176" w:rsidP="00591176">
      <w:pPr>
        <w:ind w:right="-1986"/>
      </w:pPr>
    </w:p>
    <w:p w14:paraId="3C5AC165" w14:textId="77777777" w:rsidR="00591176" w:rsidRDefault="00591176" w:rsidP="00591176">
      <w:pPr>
        <w:ind w:right="-1986"/>
      </w:pPr>
      <w:r>
        <w:t xml:space="preserve">Den opdaterede risikovurdering skal fremlægges af Entreprenøren ved projektgennemgangsmødet samt på det sikkerhedsmøde, der går forud for arbejdet. </w:t>
      </w:r>
    </w:p>
    <w:p w14:paraId="00BA0B13" w14:textId="77777777" w:rsidR="00591176" w:rsidRDefault="00591176" w:rsidP="00591176">
      <w:pPr>
        <w:pStyle w:val="Overskrift3"/>
        <w:numPr>
          <w:ilvl w:val="2"/>
          <w:numId w:val="1"/>
        </w:numPr>
        <w:ind w:right="-1986"/>
      </w:pPr>
      <w:bookmarkStart w:id="57" w:name="_Toc135112838"/>
      <w:bookmarkStart w:id="58" w:name="_Toc136008276"/>
      <w:r>
        <w:t>Arbejdsmiljøjournal</w:t>
      </w:r>
      <w:bookmarkEnd w:id="57"/>
      <w:bookmarkEnd w:id="58"/>
    </w:p>
    <w:p w14:paraId="7C478109" w14:textId="77777777" w:rsidR="00591176" w:rsidRDefault="00591176" w:rsidP="00591176">
      <w:pPr>
        <w:ind w:right="-1986"/>
      </w:pPr>
      <w:r w:rsidRPr="009C1EEB">
        <w:t xml:space="preserve">Entreprenøren er forpligtet til at levere oplysninger af betydning for bygningen eller anlæggets </w:t>
      </w:r>
      <w:r>
        <w:t>arbejdsmiljøjournal til AMK-B</w:t>
      </w:r>
      <w:r w:rsidRPr="009C1EEB">
        <w:t xml:space="preserve">. </w:t>
      </w:r>
      <w:r w:rsidRPr="008C1DAC">
        <w:t>Krav til journalens indhold er beskrevet i § 10, stk</w:t>
      </w:r>
      <w:r w:rsidRPr="001C7AF4">
        <w:t xml:space="preserve">. 3 i </w:t>
      </w:r>
      <w:r>
        <w:t>B</w:t>
      </w:r>
      <w:r w:rsidRPr="001C7AF4">
        <w:t>ekendtgørelse 117</w:t>
      </w:r>
      <w:r>
        <w:t>.</w:t>
      </w:r>
    </w:p>
    <w:p w14:paraId="5E2E2BC2" w14:textId="77777777" w:rsidR="00591176" w:rsidRDefault="00591176" w:rsidP="00591176">
      <w:pPr>
        <w:ind w:right="-1986"/>
      </w:pPr>
    </w:p>
    <w:p w14:paraId="5818BA21" w14:textId="77777777" w:rsidR="00591176" w:rsidRPr="009C1EEB" w:rsidRDefault="00591176" w:rsidP="00591176">
      <w:pPr>
        <w:ind w:right="-1986"/>
      </w:pPr>
      <w:r>
        <w:t>Entreprenøren skal levere oply</w:t>
      </w:r>
      <w:r w:rsidRPr="00950D12">
        <w:t>sningerne til AMK</w:t>
      </w:r>
      <w:r>
        <w:t>-B</w:t>
      </w:r>
      <w:r w:rsidRPr="00950D12">
        <w:t xml:space="preserve"> </w:t>
      </w:r>
      <w:r w:rsidRPr="009C1EEB">
        <w:t xml:space="preserve">senest </w:t>
      </w:r>
      <w:r>
        <w:t>10</w:t>
      </w:r>
      <w:r w:rsidRPr="009C1EEB">
        <w:t xml:space="preserve"> </w:t>
      </w:r>
      <w:r>
        <w:t>kalenderdage</w:t>
      </w:r>
      <w:r w:rsidRPr="009C1EEB">
        <w:t xml:space="preserve"> efter påkrav</w:t>
      </w:r>
      <w:r>
        <w:t xml:space="preserve"> fra Banedanmark eller AMK-B, dog senest ved afleveringen</w:t>
      </w:r>
      <w:r w:rsidRPr="009C1EEB">
        <w:t>.</w:t>
      </w:r>
    </w:p>
    <w:p w14:paraId="47A967F1" w14:textId="77777777" w:rsidR="00591176" w:rsidRDefault="00591176" w:rsidP="00591176">
      <w:pPr>
        <w:pStyle w:val="Overskrift2"/>
        <w:numPr>
          <w:ilvl w:val="1"/>
          <w:numId w:val="1"/>
        </w:numPr>
        <w:ind w:right="-1986"/>
      </w:pPr>
      <w:bookmarkStart w:id="59" w:name="_Toc135112839"/>
      <w:bookmarkStart w:id="60" w:name="_Toc136008277"/>
      <w:r>
        <w:lastRenderedPageBreak/>
        <w:t>Møder</w:t>
      </w:r>
      <w:bookmarkEnd w:id="59"/>
      <w:bookmarkEnd w:id="60"/>
    </w:p>
    <w:p w14:paraId="49ABC7AA" w14:textId="77777777" w:rsidR="00591176" w:rsidRDefault="00591176" w:rsidP="00591176">
      <w:pPr>
        <w:ind w:right="-1986"/>
      </w:pPr>
    </w:p>
    <w:p w14:paraId="5E17AA82" w14:textId="77777777" w:rsidR="00591176" w:rsidRDefault="00591176" w:rsidP="00591176">
      <w:pPr>
        <w:ind w:right="-1986"/>
      </w:pPr>
      <w:r w:rsidRPr="0081047B">
        <w:t>Entreprenøren</w:t>
      </w:r>
      <w:r>
        <w:t>, samt dennes leverandører, underleverandører og underentreprenører,</w:t>
      </w:r>
      <w:r w:rsidRPr="0081047B">
        <w:t xml:space="preserve"> er forpligtet til at deltage i følgende</w:t>
      </w:r>
      <w:r>
        <w:t>, såfremt Banedanmark indkalder hertil</w:t>
      </w:r>
      <w:r w:rsidRPr="0081047B">
        <w:t>:</w:t>
      </w:r>
    </w:p>
    <w:p w14:paraId="4CF530B1" w14:textId="77777777" w:rsidR="00591176" w:rsidRPr="0081047B" w:rsidRDefault="00591176" w:rsidP="00591176">
      <w:pPr>
        <w:ind w:right="-1986"/>
      </w:pPr>
    </w:p>
    <w:p w14:paraId="7559CC9E" w14:textId="77777777" w:rsidR="00591176" w:rsidRDefault="00591176" w:rsidP="00591176">
      <w:pPr>
        <w:pStyle w:val="Listeafsnit"/>
        <w:numPr>
          <w:ilvl w:val="0"/>
          <w:numId w:val="21"/>
        </w:numPr>
        <w:spacing w:line="280" w:lineRule="atLeast"/>
        <w:ind w:right="-1986"/>
      </w:pPr>
      <w:r>
        <w:t>Projektgennemgangsmøde</w:t>
      </w:r>
    </w:p>
    <w:p w14:paraId="110BACD5" w14:textId="77777777" w:rsidR="00591176" w:rsidRPr="0081047B" w:rsidRDefault="00591176" w:rsidP="00591176">
      <w:pPr>
        <w:pStyle w:val="Listeafsnit"/>
        <w:numPr>
          <w:ilvl w:val="0"/>
          <w:numId w:val="21"/>
        </w:numPr>
        <w:spacing w:line="280" w:lineRule="atLeast"/>
        <w:ind w:right="-1986"/>
      </w:pPr>
      <w:r>
        <w:t>Sikkerhedsopstartsmøde</w:t>
      </w:r>
    </w:p>
    <w:p w14:paraId="07F21C5B" w14:textId="1849C1D9" w:rsidR="00591176" w:rsidRPr="0081047B" w:rsidRDefault="00591176" w:rsidP="00591176">
      <w:pPr>
        <w:pStyle w:val="Listeafsnit"/>
        <w:numPr>
          <w:ilvl w:val="0"/>
          <w:numId w:val="21"/>
        </w:numPr>
        <w:spacing w:line="280" w:lineRule="atLeast"/>
        <w:ind w:right="-1986"/>
      </w:pPr>
      <w:r>
        <w:t xml:space="preserve">Sikkerhedsmøde hver </w:t>
      </w:r>
      <w:bookmarkStart w:id="61" w:name="_Hlk101506580"/>
      <w:r w:rsidRPr="00E628CA">
        <w:t xml:space="preserve">14. dag </w:t>
      </w:r>
      <w:bookmarkEnd w:id="61"/>
    </w:p>
    <w:p w14:paraId="6E3692A4" w14:textId="77777777" w:rsidR="00591176" w:rsidRDefault="00591176" w:rsidP="00591176">
      <w:pPr>
        <w:pStyle w:val="Listeafsnit"/>
        <w:numPr>
          <w:ilvl w:val="0"/>
          <w:numId w:val="21"/>
        </w:numPr>
        <w:spacing w:line="280" w:lineRule="atLeast"/>
        <w:ind w:right="-1986"/>
      </w:pPr>
      <w:r>
        <w:t xml:space="preserve">Koordinerende sikkerhedsmøder når flere delprojekter eller selvstændige projekter forekommer på samme tid og sted </w:t>
      </w:r>
    </w:p>
    <w:p w14:paraId="3EA497A3" w14:textId="6C01A7E5" w:rsidR="00591176" w:rsidRPr="0081047B" w:rsidRDefault="00591176" w:rsidP="00591176">
      <w:pPr>
        <w:pStyle w:val="Listeafsnit"/>
        <w:numPr>
          <w:ilvl w:val="0"/>
          <w:numId w:val="21"/>
        </w:numPr>
        <w:spacing w:line="280" w:lineRule="atLeast"/>
        <w:ind w:right="-1986"/>
      </w:pPr>
      <w:r>
        <w:t xml:space="preserve">Sikkerhedsrundering hver </w:t>
      </w:r>
      <w:r w:rsidRPr="008B6481">
        <w:t>14. dag</w:t>
      </w:r>
    </w:p>
    <w:p w14:paraId="4B5A1E02" w14:textId="77777777" w:rsidR="00591176" w:rsidRPr="0081047B" w:rsidRDefault="00591176" w:rsidP="00591176">
      <w:pPr>
        <w:pStyle w:val="Listeafsnit"/>
        <w:numPr>
          <w:ilvl w:val="0"/>
          <w:numId w:val="21"/>
        </w:numPr>
        <w:spacing w:line="280" w:lineRule="atLeast"/>
        <w:ind w:right="-1986"/>
      </w:pPr>
      <w:r>
        <w:t>Ekstraordinært sikkerhedsmøde i tilfælde af ulykker og nærved-arbejdsulykker</w:t>
      </w:r>
    </w:p>
    <w:p w14:paraId="5B3E0BBD" w14:textId="31482044" w:rsidR="00591176" w:rsidRPr="00B47F6D" w:rsidRDefault="00591176" w:rsidP="00591176">
      <w:pPr>
        <w:pStyle w:val="Listeafsnit"/>
        <w:numPr>
          <w:ilvl w:val="0"/>
          <w:numId w:val="21"/>
        </w:numPr>
        <w:spacing w:line="280" w:lineRule="atLeast"/>
        <w:ind w:right="-1986"/>
      </w:pPr>
      <w:r w:rsidRPr="00B47F6D">
        <w:t>projektgennemgang for arbejdsmiljø</w:t>
      </w:r>
    </w:p>
    <w:p w14:paraId="765549C4" w14:textId="77777777" w:rsidR="00591176" w:rsidRPr="0081047B" w:rsidRDefault="00591176" w:rsidP="00591176">
      <w:pPr>
        <w:pStyle w:val="Listeafsnit"/>
        <w:numPr>
          <w:ilvl w:val="0"/>
          <w:numId w:val="21"/>
        </w:numPr>
        <w:spacing w:line="280" w:lineRule="atLeast"/>
        <w:ind w:right="-1986"/>
      </w:pPr>
      <w:r>
        <w:t>Eventuelle møder om kommende Særligt Farligt Arbejde</w:t>
      </w:r>
    </w:p>
    <w:p w14:paraId="40FBEAED" w14:textId="77777777" w:rsidR="00591176" w:rsidRPr="0081047B" w:rsidRDefault="00591176" w:rsidP="00591176">
      <w:pPr>
        <w:pStyle w:val="Listeafsnit"/>
        <w:numPr>
          <w:ilvl w:val="0"/>
          <w:numId w:val="21"/>
        </w:numPr>
        <w:spacing w:line="280" w:lineRule="atLeast"/>
        <w:ind w:right="-1986"/>
      </w:pPr>
      <w:r>
        <w:t>Eventuelle møder med grænsefladeprojekter</w:t>
      </w:r>
    </w:p>
    <w:p w14:paraId="1B70505B" w14:textId="77777777" w:rsidR="00591176" w:rsidRDefault="00591176" w:rsidP="00591176">
      <w:pPr>
        <w:ind w:right="-1986"/>
      </w:pPr>
    </w:p>
    <w:p w14:paraId="3EC766C2" w14:textId="77777777" w:rsidR="00591176" w:rsidRDefault="00591176" w:rsidP="00591176">
      <w:pPr>
        <w:ind w:right="-1986"/>
      </w:pPr>
      <w:bookmarkStart w:id="62" w:name="_Hlk101507158"/>
      <w:r>
        <w:t xml:space="preserve">Såfremt der ikke afholdes koordinerende sikkerhedsmøder, er arbejdsmiljø et fast punkt på dagsordenen til byggemøderne. </w:t>
      </w:r>
    </w:p>
    <w:p w14:paraId="02BE070F" w14:textId="77777777" w:rsidR="00591176" w:rsidRDefault="00591176" w:rsidP="00591176">
      <w:pPr>
        <w:pStyle w:val="Overskrift1"/>
        <w:numPr>
          <w:ilvl w:val="0"/>
          <w:numId w:val="1"/>
        </w:numPr>
        <w:ind w:right="-1986"/>
      </w:pPr>
      <w:bookmarkStart w:id="63" w:name="_Toc135112840"/>
      <w:bookmarkStart w:id="64" w:name="_Toc136008278"/>
      <w:bookmarkEnd w:id="62"/>
      <w:r>
        <w:lastRenderedPageBreak/>
        <w:t>Reaktioner fra Arbejdstilsynet</w:t>
      </w:r>
      <w:bookmarkEnd w:id="63"/>
      <w:bookmarkEnd w:id="64"/>
    </w:p>
    <w:p w14:paraId="4F21711D" w14:textId="77777777" w:rsidR="00591176" w:rsidRDefault="00591176" w:rsidP="00591176">
      <w:pPr>
        <w:ind w:right="-1986"/>
      </w:pPr>
      <w:r>
        <w:t xml:space="preserve">Såfremt Entreprenøren eller dennes underentreprenører, leverandører og underleverandører </w:t>
      </w:r>
      <w:bookmarkStart w:id="65" w:name="_Hlk101510342"/>
      <w:r>
        <w:t>får en reaktion eller afgørelse fra Arbejdstilsynet vedrørende arbejder på nærværende projekt, skal Entreprenøren</w:t>
      </w:r>
      <w:r w:rsidRPr="00CE07AD">
        <w:t xml:space="preserve"> </w:t>
      </w:r>
      <w:r>
        <w:t>straks</w:t>
      </w:r>
      <w:r w:rsidRPr="00CE07AD">
        <w:t xml:space="preserve"> </w:t>
      </w:r>
      <w:r>
        <w:t xml:space="preserve">undersøge forholdet påpeget af Arbejdstilsynet, samt </w:t>
      </w:r>
      <w:r w:rsidRPr="00CE07AD">
        <w:t xml:space="preserve">forebygge </w:t>
      </w:r>
      <w:r>
        <w:t xml:space="preserve">forholdet der førte til reaktionen/afgørelsen således, at forholdet ikke indtræffer igen.  </w:t>
      </w:r>
    </w:p>
    <w:bookmarkEnd w:id="65"/>
    <w:p w14:paraId="50FD34E3" w14:textId="77777777" w:rsidR="00591176" w:rsidRDefault="00591176" w:rsidP="00591176">
      <w:pPr>
        <w:ind w:right="-1986"/>
      </w:pPr>
    </w:p>
    <w:p w14:paraId="1CE2C0A8" w14:textId="77777777" w:rsidR="00591176" w:rsidRDefault="00591176" w:rsidP="00591176">
      <w:pPr>
        <w:ind w:right="-1986"/>
      </w:pPr>
      <w:r w:rsidRPr="00CE07AD">
        <w:t xml:space="preserve">Banedanmark </w:t>
      </w:r>
      <w:r>
        <w:t xml:space="preserve">skal straks orienteres </w:t>
      </w:r>
      <w:r w:rsidRPr="00CE07AD">
        <w:t xml:space="preserve">om </w:t>
      </w:r>
      <w:bookmarkStart w:id="66" w:name="_Hlk61510560"/>
      <w:r w:rsidRPr="00CE07AD">
        <w:t>besøg</w:t>
      </w:r>
      <w:r>
        <w:t>, reaktioner</w:t>
      </w:r>
      <w:r w:rsidRPr="00CE07AD">
        <w:t xml:space="preserve"> </w:t>
      </w:r>
      <w:r>
        <w:t>og/eller</w:t>
      </w:r>
      <w:r w:rsidRPr="00CE07AD">
        <w:t xml:space="preserve"> afgørelser fra Arbejdstilsynet</w:t>
      </w:r>
      <w:bookmarkEnd w:id="66"/>
      <w:r w:rsidRPr="00CE07AD">
        <w:t>.</w:t>
      </w:r>
      <w:r>
        <w:t xml:space="preserve"> </w:t>
      </w:r>
      <w:bookmarkStart w:id="67" w:name="_Hlk115792244"/>
      <w:r>
        <w:t xml:space="preserve">Al korrespondance med Arbejdstilsynet, herunder eventuelle afgørelser, skal straks videresendes til Banedanmark. </w:t>
      </w:r>
    </w:p>
    <w:p w14:paraId="4205BEDA" w14:textId="77777777" w:rsidR="00591176" w:rsidRDefault="00591176" w:rsidP="00591176">
      <w:pPr>
        <w:ind w:right="-1986"/>
      </w:pPr>
    </w:p>
    <w:p w14:paraId="71779885" w14:textId="77777777" w:rsidR="00591176" w:rsidRDefault="00591176" w:rsidP="00591176">
      <w:pPr>
        <w:ind w:right="-1986"/>
      </w:pPr>
      <w:r>
        <w:t xml:space="preserve">Entreprenøren skal registrere alle besøg og afgørelser fra Arbejdstilsynet i Banedanmarks hændelseshåndteringssystem for eksterne, Eksternt SafetyNet. </w:t>
      </w:r>
    </w:p>
    <w:bookmarkEnd w:id="67"/>
    <w:p w14:paraId="142312AA" w14:textId="77777777" w:rsidR="00591176" w:rsidRDefault="00591176" w:rsidP="00591176">
      <w:pPr>
        <w:ind w:right="-1986"/>
      </w:pPr>
    </w:p>
    <w:p w14:paraId="208FD069" w14:textId="77777777" w:rsidR="00591176" w:rsidRDefault="00591176" w:rsidP="00591176">
      <w:pPr>
        <w:ind w:right="-1986"/>
      </w:pPr>
      <w:r>
        <w:t>Orienteringer, korrespondance med Arbejdstilsynet og kopi af afgørelser skal sendes til:</w:t>
      </w:r>
    </w:p>
    <w:p w14:paraId="483B1F04" w14:textId="77777777" w:rsidR="00591176" w:rsidRDefault="00591176" w:rsidP="00591176">
      <w:pPr>
        <w:pStyle w:val="Listeafsnit"/>
        <w:numPr>
          <w:ilvl w:val="0"/>
          <w:numId w:val="22"/>
        </w:numPr>
        <w:spacing w:line="280" w:lineRule="atLeast"/>
        <w:ind w:right="-1986"/>
      </w:pPr>
      <w:r>
        <w:t xml:space="preserve">Banedanmarks projektleder, jf. Hovedentreprisekontrakt og SB, punkt 1.1, </w:t>
      </w:r>
      <w:r w:rsidRPr="00A07358">
        <w:rPr>
          <w:i/>
        </w:rPr>
        <w:t>Organisation</w:t>
      </w:r>
      <w:r>
        <w:t xml:space="preserve"> </w:t>
      </w:r>
    </w:p>
    <w:p w14:paraId="1F21B240" w14:textId="77777777" w:rsidR="00591176" w:rsidRDefault="00591176" w:rsidP="00591176">
      <w:pPr>
        <w:pStyle w:val="Listeafsnit"/>
        <w:numPr>
          <w:ilvl w:val="0"/>
          <w:numId w:val="22"/>
        </w:numPr>
        <w:spacing w:line="280" w:lineRule="atLeast"/>
        <w:ind w:right="-1986"/>
      </w:pPr>
      <w:r>
        <w:t>Eksternt SafetyNet</w:t>
      </w:r>
    </w:p>
    <w:p w14:paraId="6ABFF3E6" w14:textId="77777777" w:rsidR="00591176" w:rsidRDefault="00591176" w:rsidP="00591176">
      <w:pPr>
        <w:pStyle w:val="Listeafsnit"/>
        <w:numPr>
          <w:ilvl w:val="0"/>
          <w:numId w:val="22"/>
        </w:numPr>
        <w:spacing w:line="280" w:lineRule="atLeast"/>
        <w:ind w:right="-1986"/>
      </w:pPr>
      <w:r>
        <w:t>AMK-B</w:t>
      </w:r>
    </w:p>
    <w:p w14:paraId="60FCB6AA" w14:textId="77777777" w:rsidR="00591176" w:rsidRDefault="00591176" w:rsidP="00591176">
      <w:pPr>
        <w:ind w:right="-1986"/>
      </w:pPr>
    </w:p>
    <w:p w14:paraId="59F8781D" w14:textId="77777777" w:rsidR="00591176" w:rsidRDefault="00591176" w:rsidP="00591176">
      <w:pPr>
        <w:ind w:right="-1986"/>
      </w:pPr>
      <w:r>
        <w:t>Entreprenøren er forpligtet til at kunne dokumentere, at Entreprenøren har undersøgt og forebygget forholdet, der førte til en reaktion/afgørelse fra Arbejdstilsynet, samt at Entreprenøren rettidigt har orienteret om besøg, reaktioner og/eller afgørelser fra Arbejdstilsynet og videresendt korrespondance med Arbejdstilsynet og kopi af afgørelser.</w:t>
      </w:r>
    </w:p>
    <w:p w14:paraId="2C24E101" w14:textId="77777777" w:rsidR="00591176" w:rsidRDefault="00591176" w:rsidP="00591176">
      <w:pPr>
        <w:ind w:right="-1986"/>
      </w:pPr>
    </w:p>
    <w:p w14:paraId="1DD8AF7E" w14:textId="77777777" w:rsidR="00591176" w:rsidRDefault="00591176" w:rsidP="00591176">
      <w:pPr>
        <w:ind w:right="-1986"/>
      </w:pPr>
      <w:r w:rsidRPr="008533DA">
        <w:t xml:space="preserve">Bøder i forbindelse med afgørelser fra </w:t>
      </w:r>
      <w:r>
        <w:t>Arbejdstilsynet</w:t>
      </w:r>
      <w:r w:rsidRPr="008533DA">
        <w:t xml:space="preserve"> til </w:t>
      </w:r>
      <w:r>
        <w:t>E</w:t>
      </w:r>
      <w:r w:rsidRPr="008533DA">
        <w:t>ntreprenøren er Banedanmark uvedkommende.</w:t>
      </w:r>
    </w:p>
    <w:p w14:paraId="1CD13D3B" w14:textId="77777777" w:rsidR="00591176" w:rsidRDefault="00591176" w:rsidP="00591176">
      <w:pPr>
        <w:pStyle w:val="Overskrift1"/>
        <w:numPr>
          <w:ilvl w:val="0"/>
          <w:numId w:val="1"/>
        </w:numPr>
        <w:ind w:right="-1986"/>
      </w:pPr>
      <w:bookmarkStart w:id="68" w:name="_Toc135112841"/>
      <w:bookmarkStart w:id="69" w:name="_Toc136008279"/>
      <w:r>
        <w:lastRenderedPageBreak/>
        <w:t>Arbejdsulykker og arbejdstimer</w:t>
      </w:r>
      <w:bookmarkEnd w:id="68"/>
      <w:bookmarkEnd w:id="69"/>
    </w:p>
    <w:p w14:paraId="2226CCB6" w14:textId="77777777" w:rsidR="00591176" w:rsidRDefault="00591176" w:rsidP="00591176">
      <w:pPr>
        <w:ind w:right="-1986"/>
      </w:pPr>
      <w:r>
        <w:t xml:space="preserve">Entreprenøren skal straks orientere Banedanmark om arbejdsulykker samt nærved-arbejdsulykker, hvor ulykken kan relateres til arbejde i forbindelse med kontrakten, samt om iværksatte tiltag og korrigerende handlinger.  </w:t>
      </w:r>
    </w:p>
    <w:p w14:paraId="45883882" w14:textId="77777777" w:rsidR="00591176" w:rsidRDefault="00591176" w:rsidP="00591176">
      <w:pPr>
        <w:ind w:right="-1986"/>
      </w:pPr>
    </w:p>
    <w:p w14:paraId="15ECBDA1" w14:textId="77777777" w:rsidR="00591176" w:rsidRDefault="00591176" w:rsidP="00591176">
      <w:pPr>
        <w:ind w:right="-1986"/>
      </w:pPr>
      <w:r>
        <w:t xml:space="preserve">Entreprenøren skal derudover hurtigst muligt efter arbejdsulykken eller nærved-arbejdsulykken udarbejde en analyse heraf. Ulykkesanalysen skal være skriftlig og indeholde oplysninger om de iværksatte tiltag for forebyggelse og korrigerende handlinger, der skal sikre, at hændelsen ikke indtræffer igen. Ulykkesanalysen skal registreres i Banedanmarks hændelseshåndteringssystem for eksterne, Eksternt SafetyNet senest 3 kalenderdage efter arbejdsulykken eller nærved-arbejdsulykken. </w:t>
      </w:r>
    </w:p>
    <w:p w14:paraId="36337A44" w14:textId="77777777" w:rsidR="00591176" w:rsidRDefault="00591176" w:rsidP="00591176">
      <w:pPr>
        <w:ind w:right="-1986"/>
      </w:pPr>
    </w:p>
    <w:p w14:paraId="6FE6660E" w14:textId="77777777" w:rsidR="00591176" w:rsidRPr="00A54B80" w:rsidRDefault="00591176" w:rsidP="00591176">
      <w:pPr>
        <w:ind w:right="-1986"/>
      </w:pPr>
      <w:r w:rsidRPr="00A54B80">
        <w:t>Ulykkesanalysen og de forebyggende handlinger gennemgås på førstkommende sikkerhedsmøde</w:t>
      </w:r>
      <w:r>
        <w:t xml:space="preserve"> efter arbejdsulykken eller nærved-arbejdsulykken</w:t>
      </w:r>
      <w:r w:rsidRPr="00A54B80">
        <w:t xml:space="preserve">. </w:t>
      </w:r>
    </w:p>
    <w:p w14:paraId="74E621BE" w14:textId="77777777" w:rsidR="00591176" w:rsidRDefault="00591176" w:rsidP="00591176">
      <w:pPr>
        <w:ind w:right="-1986"/>
      </w:pPr>
    </w:p>
    <w:p w14:paraId="3BA95D33" w14:textId="0B73B763" w:rsidR="00591176" w:rsidRDefault="00591176" w:rsidP="00591176">
      <w:pPr>
        <w:ind w:right="-1986"/>
      </w:pPr>
      <w:r>
        <w:t xml:space="preserve">Endeligt skal </w:t>
      </w:r>
      <w:r w:rsidRPr="00A54B80">
        <w:t xml:space="preserve">Entreprenøren </w:t>
      </w:r>
      <w:r>
        <w:t xml:space="preserve">straks </w:t>
      </w:r>
      <w:r w:rsidRPr="00A54B80">
        <w:t xml:space="preserve">anmelde arbejdsulykken </w:t>
      </w:r>
      <w:r>
        <w:t xml:space="preserve">til Arbejdsmarkedets Erhvervssikring (AES) i </w:t>
      </w:r>
      <w:proofErr w:type="spellStart"/>
      <w:r>
        <w:t>Easy</w:t>
      </w:r>
      <w:proofErr w:type="spellEnd"/>
      <w:r>
        <w:t xml:space="preserve"> gennem Virk.dk</w:t>
      </w:r>
      <w:r w:rsidR="00AA5BCF">
        <w:t>.</w:t>
      </w:r>
      <w:r>
        <w:t xml:space="preserve"> </w:t>
      </w:r>
    </w:p>
    <w:p w14:paraId="6B694C02" w14:textId="77777777" w:rsidR="00591176" w:rsidRDefault="00591176" w:rsidP="00591176">
      <w:pPr>
        <w:pStyle w:val="Overskrift2"/>
        <w:numPr>
          <w:ilvl w:val="1"/>
          <w:numId w:val="1"/>
        </w:numPr>
      </w:pPr>
      <w:bookmarkStart w:id="70" w:name="_Toc135112842"/>
      <w:bookmarkStart w:id="71" w:name="_Toc136008280"/>
      <w:r>
        <w:t>Månedsrapportering:</w:t>
      </w:r>
      <w:bookmarkEnd w:id="70"/>
      <w:bookmarkEnd w:id="71"/>
    </w:p>
    <w:p w14:paraId="4195EACD" w14:textId="77777777" w:rsidR="00591176" w:rsidRPr="008E5022" w:rsidRDefault="00591176" w:rsidP="00591176">
      <w:pPr>
        <w:ind w:right="-1986"/>
      </w:pPr>
      <w:r>
        <w:t>Entreprenør</w:t>
      </w:r>
      <w:r w:rsidRPr="00CE07AD">
        <w:t>en skal</w:t>
      </w:r>
      <w:r>
        <w:t xml:space="preserve"> ved hvert månedsskifte og senest 10 kalenderdage efter </w:t>
      </w:r>
      <w:r w:rsidRPr="00CE07AD">
        <w:t>oplyse Banedanmark om antal aktivitetsbestemte timer,</w:t>
      </w:r>
      <w:r>
        <w:t xml:space="preserve"> </w:t>
      </w:r>
      <w:r w:rsidRPr="00CE07AD">
        <w:t xml:space="preserve">antal arbejdsulykker </w:t>
      </w:r>
      <w:r>
        <w:t xml:space="preserve">med og uden fravær i forbindelse med udførelsen af opgaven samt antal besøg og afgørelse fra Arbejdstilsynet (AT). Ved brug af underentreprenører skal Entreprenøren levere tilsvarende oplysninger for underentreprenørerne. Entreprenøren skal registrere Arbejdsmiljø månedsrapporteringen i Eksternt SafetyNet. </w:t>
      </w:r>
    </w:p>
    <w:p w14:paraId="2F5DA0E7" w14:textId="77777777" w:rsidR="00591176" w:rsidRDefault="00591176" w:rsidP="00591176">
      <w:pPr>
        <w:ind w:right="-1986"/>
      </w:pPr>
    </w:p>
    <w:p w14:paraId="35F27D02" w14:textId="77777777" w:rsidR="00591176" w:rsidRDefault="00591176" w:rsidP="00591176">
      <w:pPr>
        <w:ind w:right="-1986"/>
      </w:pPr>
      <w:r>
        <w:t>Orienteringer, ulykkesanalyse, kopi af anmeldelse til AES og månedsrapporter skal ske til:</w:t>
      </w:r>
    </w:p>
    <w:p w14:paraId="32B28D52" w14:textId="77777777" w:rsidR="00591176" w:rsidRDefault="00591176" w:rsidP="00591176">
      <w:pPr>
        <w:pStyle w:val="Listeafsnit"/>
        <w:numPr>
          <w:ilvl w:val="0"/>
          <w:numId w:val="27"/>
        </w:numPr>
      </w:pPr>
      <w:r>
        <w:t xml:space="preserve">Banedanmarks projektleder, jf. Hovedentreprisekontrakt og SB, punkt 1.1, </w:t>
      </w:r>
      <w:r w:rsidRPr="00DC1313">
        <w:t>Organisation</w:t>
      </w:r>
      <w:r>
        <w:t xml:space="preserve"> </w:t>
      </w:r>
    </w:p>
    <w:p w14:paraId="06E4433B" w14:textId="77777777" w:rsidR="00591176" w:rsidRDefault="00591176" w:rsidP="00591176">
      <w:pPr>
        <w:pStyle w:val="Listeafsnit"/>
        <w:numPr>
          <w:ilvl w:val="0"/>
          <w:numId w:val="27"/>
        </w:numPr>
      </w:pPr>
      <w:r>
        <w:t>Eksternt SafetyNet</w:t>
      </w:r>
    </w:p>
    <w:p w14:paraId="7DF3EA00" w14:textId="77777777" w:rsidR="00591176" w:rsidRDefault="00591176" w:rsidP="00591176">
      <w:pPr>
        <w:pStyle w:val="Listeafsnit"/>
        <w:numPr>
          <w:ilvl w:val="0"/>
          <w:numId w:val="27"/>
        </w:numPr>
      </w:pPr>
      <w:r>
        <w:t>AMK-B</w:t>
      </w:r>
    </w:p>
    <w:p w14:paraId="1164EB5A" w14:textId="77777777" w:rsidR="00591176" w:rsidRDefault="00591176" w:rsidP="00591176"/>
    <w:p w14:paraId="67A59E28" w14:textId="77777777" w:rsidR="00591176" w:rsidRDefault="00591176" w:rsidP="00591176">
      <w:pPr>
        <w:ind w:right="-1986"/>
      </w:pPr>
      <w:r w:rsidRPr="00745472">
        <w:t>Rapportering skal ske direkte fra leverandøren i Banedanmarks hændelseshåndteringssystem Eksternt SafetyNet. Adgang til system sker gennem Banedanmarks kontaktperson.</w:t>
      </w:r>
    </w:p>
    <w:tbl>
      <w:tblPr>
        <w:tblpPr w:leftFromText="141" w:rightFromText="141" w:vertAnchor="text" w:horzAnchor="margin" w:tblpY="293"/>
        <w:tblW w:w="10196" w:type="dxa"/>
        <w:tblCellMar>
          <w:left w:w="0" w:type="dxa"/>
          <w:right w:w="0" w:type="dxa"/>
        </w:tblCellMar>
        <w:tblLook w:val="04A0" w:firstRow="1" w:lastRow="0" w:firstColumn="1" w:lastColumn="0" w:noHBand="0" w:noVBand="1"/>
      </w:tblPr>
      <w:tblGrid>
        <w:gridCol w:w="2684"/>
        <w:gridCol w:w="3685"/>
        <w:gridCol w:w="3827"/>
      </w:tblGrid>
      <w:tr w:rsidR="00591176" w14:paraId="2441276C" w14:textId="77777777" w:rsidTr="00532FA5">
        <w:trPr>
          <w:trHeight w:val="334"/>
        </w:trPr>
        <w:tc>
          <w:tcPr>
            <w:tcW w:w="2684" w:type="dxa"/>
            <w:tcBorders>
              <w:top w:val="single" w:sz="8" w:space="0" w:color="004E51"/>
              <w:left w:val="single" w:sz="8" w:space="0" w:color="004E51"/>
              <w:bottom w:val="single" w:sz="8" w:space="0" w:color="004E51"/>
              <w:right w:val="nil"/>
            </w:tcBorders>
            <w:shd w:val="clear" w:color="auto" w:fill="004E51"/>
            <w:tcMar>
              <w:top w:w="72" w:type="dxa"/>
              <w:left w:w="144" w:type="dxa"/>
              <w:bottom w:w="72" w:type="dxa"/>
              <w:right w:w="144" w:type="dxa"/>
            </w:tcMar>
            <w:hideMark/>
          </w:tcPr>
          <w:p w14:paraId="57B142CA" w14:textId="77777777" w:rsidR="00591176" w:rsidRDefault="00591176" w:rsidP="00532FA5">
            <w:pPr>
              <w:rPr>
                <w:rFonts w:cs="Segoe UI"/>
              </w:rPr>
            </w:pPr>
            <w:r>
              <w:rPr>
                <w:rFonts w:cs="Segoe UI"/>
                <w:b/>
                <w:bCs/>
              </w:rPr>
              <w:t>Sagstype i SafetyNet</w:t>
            </w:r>
          </w:p>
        </w:tc>
        <w:tc>
          <w:tcPr>
            <w:tcW w:w="3685" w:type="dxa"/>
            <w:tcBorders>
              <w:top w:val="single" w:sz="8" w:space="0" w:color="004E51"/>
              <w:left w:val="nil"/>
              <w:bottom w:val="single" w:sz="8" w:space="0" w:color="004E51"/>
              <w:right w:val="nil"/>
            </w:tcBorders>
            <w:shd w:val="clear" w:color="auto" w:fill="004E51"/>
            <w:tcMar>
              <w:top w:w="72" w:type="dxa"/>
              <w:left w:w="144" w:type="dxa"/>
              <w:bottom w:w="72" w:type="dxa"/>
              <w:right w:w="144" w:type="dxa"/>
            </w:tcMar>
            <w:hideMark/>
          </w:tcPr>
          <w:p w14:paraId="465C2C8E" w14:textId="77777777" w:rsidR="00591176" w:rsidRDefault="00591176" w:rsidP="00532FA5">
            <w:pPr>
              <w:rPr>
                <w:rFonts w:cs="Segoe UI"/>
              </w:rPr>
            </w:pPr>
            <w:r>
              <w:rPr>
                <w:rFonts w:cs="Segoe UI"/>
                <w:b/>
                <w:bCs/>
                <w:color w:val="FFFFFF"/>
              </w:rPr>
              <w:t>Hvad/hvornår?</w:t>
            </w:r>
          </w:p>
        </w:tc>
        <w:tc>
          <w:tcPr>
            <w:tcW w:w="3827" w:type="dxa"/>
            <w:tcBorders>
              <w:top w:val="single" w:sz="8" w:space="0" w:color="004E51"/>
              <w:left w:val="nil"/>
              <w:bottom w:val="single" w:sz="8" w:space="0" w:color="004E51"/>
              <w:right w:val="single" w:sz="8" w:space="0" w:color="004E51"/>
            </w:tcBorders>
            <w:shd w:val="clear" w:color="auto" w:fill="004E51"/>
            <w:tcMar>
              <w:top w:w="72" w:type="dxa"/>
              <w:left w:w="144" w:type="dxa"/>
              <w:bottom w:w="72" w:type="dxa"/>
              <w:right w:w="144" w:type="dxa"/>
            </w:tcMar>
            <w:hideMark/>
          </w:tcPr>
          <w:p w14:paraId="59261003" w14:textId="77777777" w:rsidR="00591176" w:rsidRDefault="00591176" w:rsidP="00532FA5">
            <w:pPr>
              <w:rPr>
                <w:rFonts w:cs="Segoe UI"/>
              </w:rPr>
            </w:pPr>
            <w:r>
              <w:rPr>
                <w:rFonts w:cs="Segoe UI"/>
                <w:b/>
                <w:bCs/>
                <w:color w:val="FFFFFF"/>
              </w:rPr>
              <w:t>Hvilke data?</w:t>
            </w:r>
          </w:p>
        </w:tc>
      </w:tr>
      <w:tr w:rsidR="00591176" w14:paraId="136B4768" w14:textId="77777777" w:rsidTr="00532FA5">
        <w:trPr>
          <w:trHeight w:val="897"/>
        </w:trPr>
        <w:tc>
          <w:tcPr>
            <w:tcW w:w="2684" w:type="dxa"/>
            <w:tcBorders>
              <w:top w:val="nil"/>
              <w:left w:val="single" w:sz="8" w:space="0" w:color="004E51"/>
              <w:bottom w:val="single" w:sz="8" w:space="0" w:color="004E51"/>
              <w:right w:val="nil"/>
            </w:tcBorders>
            <w:tcMar>
              <w:top w:w="72" w:type="dxa"/>
              <w:left w:w="144" w:type="dxa"/>
              <w:bottom w:w="72" w:type="dxa"/>
              <w:right w:w="144" w:type="dxa"/>
            </w:tcMar>
            <w:hideMark/>
          </w:tcPr>
          <w:p w14:paraId="72921606" w14:textId="77777777" w:rsidR="00591176" w:rsidRDefault="00591176" w:rsidP="00532FA5">
            <w:pPr>
              <w:rPr>
                <w:rFonts w:cs="Segoe UI"/>
              </w:rPr>
            </w:pPr>
            <w:r>
              <w:rPr>
                <w:rFonts w:cs="Segoe UI"/>
                <w:b/>
                <w:bCs/>
              </w:rPr>
              <w:t>Arbejdsmiljø månedsrapportering (eksterne)</w:t>
            </w:r>
          </w:p>
        </w:tc>
        <w:tc>
          <w:tcPr>
            <w:tcW w:w="3685" w:type="dxa"/>
            <w:tcBorders>
              <w:top w:val="nil"/>
              <w:left w:val="nil"/>
              <w:bottom w:val="single" w:sz="8" w:space="0" w:color="004E51"/>
              <w:right w:val="nil"/>
            </w:tcBorders>
            <w:tcMar>
              <w:top w:w="72" w:type="dxa"/>
              <w:left w:w="144" w:type="dxa"/>
              <w:bottom w:w="72" w:type="dxa"/>
              <w:right w:w="144" w:type="dxa"/>
            </w:tcMar>
            <w:hideMark/>
          </w:tcPr>
          <w:p w14:paraId="6963E26F" w14:textId="77777777" w:rsidR="00591176" w:rsidRDefault="00591176" w:rsidP="00532FA5">
            <w:pPr>
              <w:rPr>
                <w:rFonts w:cs="Segoe UI"/>
              </w:rPr>
            </w:pPr>
            <w:r>
              <w:rPr>
                <w:rFonts w:cs="Segoe UI"/>
              </w:rPr>
              <w:t>Månedsrapportering</w:t>
            </w:r>
          </w:p>
          <w:p w14:paraId="37F298B6" w14:textId="77777777" w:rsidR="00591176" w:rsidRDefault="00591176" w:rsidP="00532FA5">
            <w:pPr>
              <w:rPr>
                <w:rFonts w:cs="Segoe UI"/>
              </w:rPr>
            </w:pPr>
            <w:r>
              <w:rPr>
                <w:rFonts w:cs="Segoe UI"/>
              </w:rPr>
              <w:t>Senest den 10. i efterfølgende måned</w:t>
            </w:r>
          </w:p>
        </w:tc>
        <w:tc>
          <w:tcPr>
            <w:tcW w:w="3827" w:type="dxa"/>
            <w:tcBorders>
              <w:top w:val="nil"/>
              <w:left w:val="nil"/>
              <w:bottom w:val="single" w:sz="8" w:space="0" w:color="004E51"/>
              <w:right w:val="single" w:sz="8" w:space="0" w:color="004E51"/>
            </w:tcBorders>
            <w:tcMar>
              <w:top w:w="72" w:type="dxa"/>
              <w:left w:w="144" w:type="dxa"/>
              <w:bottom w:w="72" w:type="dxa"/>
              <w:right w:w="144" w:type="dxa"/>
            </w:tcMar>
            <w:hideMark/>
          </w:tcPr>
          <w:p w14:paraId="70D95688" w14:textId="77777777" w:rsidR="00591176" w:rsidRDefault="00591176" w:rsidP="00591176">
            <w:pPr>
              <w:numPr>
                <w:ilvl w:val="0"/>
                <w:numId w:val="24"/>
              </w:numPr>
              <w:spacing w:line="240" w:lineRule="auto"/>
              <w:rPr>
                <w:rFonts w:eastAsia="Times New Roman" w:cs="Segoe UI"/>
              </w:rPr>
            </w:pPr>
            <w:r>
              <w:rPr>
                <w:rFonts w:eastAsia="Times New Roman" w:cs="Segoe UI"/>
              </w:rPr>
              <w:t>Aktivitetsbestemte timer</w:t>
            </w:r>
          </w:p>
          <w:p w14:paraId="5CD98622" w14:textId="77777777" w:rsidR="00591176" w:rsidRDefault="00591176" w:rsidP="00591176">
            <w:pPr>
              <w:numPr>
                <w:ilvl w:val="0"/>
                <w:numId w:val="24"/>
              </w:numPr>
              <w:spacing w:line="240" w:lineRule="auto"/>
              <w:rPr>
                <w:rFonts w:eastAsia="Times New Roman" w:cs="Segoe UI"/>
              </w:rPr>
            </w:pPr>
            <w:r>
              <w:rPr>
                <w:rFonts w:eastAsia="Times New Roman" w:cs="Segoe UI"/>
              </w:rPr>
              <w:t>Ulykker</w:t>
            </w:r>
          </w:p>
          <w:p w14:paraId="1FFBA164" w14:textId="77777777" w:rsidR="00591176" w:rsidRDefault="00591176" w:rsidP="00591176">
            <w:pPr>
              <w:numPr>
                <w:ilvl w:val="0"/>
                <w:numId w:val="24"/>
              </w:numPr>
              <w:spacing w:line="240" w:lineRule="auto"/>
              <w:rPr>
                <w:rFonts w:eastAsia="Times New Roman" w:cs="Segoe UI"/>
              </w:rPr>
            </w:pPr>
            <w:r>
              <w:rPr>
                <w:rFonts w:eastAsia="Times New Roman" w:cs="Segoe UI"/>
              </w:rPr>
              <w:t>Tilsyn fra Arbejdstilsynet</w:t>
            </w:r>
          </w:p>
        </w:tc>
      </w:tr>
      <w:tr w:rsidR="00591176" w14:paraId="60B06C35" w14:textId="77777777" w:rsidTr="00532FA5">
        <w:trPr>
          <w:trHeight w:val="897"/>
        </w:trPr>
        <w:tc>
          <w:tcPr>
            <w:tcW w:w="2684" w:type="dxa"/>
            <w:tcBorders>
              <w:top w:val="nil"/>
              <w:left w:val="single" w:sz="8" w:space="0" w:color="004E51"/>
              <w:bottom w:val="single" w:sz="8" w:space="0" w:color="004E51"/>
              <w:right w:val="nil"/>
            </w:tcBorders>
            <w:tcMar>
              <w:top w:w="72" w:type="dxa"/>
              <w:left w:w="144" w:type="dxa"/>
              <w:bottom w:w="72" w:type="dxa"/>
              <w:right w:w="144" w:type="dxa"/>
            </w:tcMar>
            <w:hideMark/>
          </w:tcPr>
          <w:p w14:paraId="159F1E9A" w14:textId="77777777" w:rsidR="00591176" w:rsidRDefault="00591176" w:rsidP="00532FA5">
            <w:pPr>
              <w:rPr>
                <w:rFonts w:cs="Segoe UI"/>
              </w:rPr>
            </w:pPr>
            <w:r>
              <w:rPr>
                <w:rFonts w:cs="Segoe UI"/>
                <w:b/>
                <w:bCs/>
              </w:rPr>
              <w:t>Arbejdsulykke (ekstern)</w:t>
            </w:r>
          </w:p>
        </w:tc>
        <w:tc>
          <w:tcPr>
            <w:tcW w:w="3685" w:type="dxa"/>
            <w:tcBorders>
              <w:top w:val="nil"/>
              <w:left w:val="nil"/>
              <w:bottom w:val="single" w:sz="8" w:space="0" w:color="004E51"/>
              <w:right w:val="nil"/>
            </w:tcBorders>
            <w:tcMar>
              <w:top w:w="72" w:type="dxa"/>
              <w:left w:w="144" w:type="dxa"/>
              <w:bottom w:w="72" w:type="dxa"/>
              <w:right w:w="144" w:type="dxa"/>
            </w:tcMar>
            <w:hideMark/>
          </w:tcPr>
          <w:p w14:paraId="1465A7CE" w14:textId="77777777" w:rsidR="00591176" w:rsidRDefault="00591176" w:rsidP="00532FA5">
            <w:pPr>
              <w:rPr>
                <w:rFonts w:cs="Segoe UI"/>
              </w:rPr>
            </w:pPr>
            <w:r>
              <w:rPr>
                <w:rFonts w:cs="Segoe UI"/>
              </w:rPr>
              <w:t>Indrapportering af en ulykker</w:t>
            </w:r>
          </w:p>
          <w:p w14:paraId="1AE3439C" w14:textId="77777777" w:rsidR="00591176" w:rsidRDefault="00591176" w:rsidP="00532FA5">
            <w:pPr>
              <w:rPr>
                <w:rFonts w:cs="Segoe UI"/>
              </w:rPr>
            </w:pPr>
            <w:r>
              <w:rPr>
                <w:rFonts w:cs="Segoe UI"/>
              </w:rPr>
              <w:t xml:space="preserve">Senest 5 dage efter ulykken </w:t>
            </w:r>
          </w:p>
        </w:tc>
        <w:tc>
          <w:tcPr>
            <w:tcW w:w="3827" w:type="dxa"/>
            <w:tcBorders>
              <w:top w:val="nil"/>
              <w:left w:val="nil"/>
              <w:bottom w:val="single" w:sz="8" w:space="0" w:color="004E51"/>
              <w:right w:val="single" w:sz="8" w:space="0" w:color="004E51"/>
            </w:tcBorders>
            <w:tcMar>
              <w:top w:w="72" w:type="dxa"/>
              <w:left w:w="144" w:type="dxa"/>
              <w:bottom w:w="72" w:type="dxa"/>
              <w:right w:w="144" w:type="dxa"/>
            </w:tcMar>
            <w:hideMark/>
          </w:tcPr>
          <w:p w14:paraId="1BA56CE0" w14:textId="77777777" w:rsidR="00591176" w:rsidRDefault="00591176" w:rsidP="00591176">
            <w:pPr>
              <w:numPr>
                <w:ilvl w:val="0"/>
                <w:numId w:val="25"/>
              </w:numPr>
              <w:spacing w:line="240" w:lineRule="auto"/>
              <w:rPr>
                <w:rFonts w:eastAsia="Times New Roman" w:cs="Segoe UI"/>
              </w:rPr>
            </w:pPr>
            <w:r>
              <w:rPr>
                <w:rFonts w:eastAsia="Times New Roman" w:cs="Segoe UI"/>
              </w:rPr>
              <w:t>Ulykker med og uden fravær</w:t>
            </w:r>
          </w:p>
          <w:p w14:paraId="344E7F81" w14:textId="77777777" w:rsidR="00591176" w:rsidRDefault="00591176" w:rsidP="00591176">
            <w:pPr>
              <w:numPr>
                <w:ilvl w:val="0"/>
                <w:numId w:val="25"/>
              </w:numPr>
              <w:spacing w:line="240" w:lineRule="auto"/>
              <w:rPr>
                <w:rFonts w:eastAsia="Times New Roman" w:cs="Segoe UI"/>
              </w:rPr>
            </w:pPr>
            <w:r>
              <w:rPr>
                <w:rFonts w:eastAsia="Times New Roman" w:cs="Segoe UI"/>
              </w:rPr>
              <w:t>Hændelsestype</w:t>
            </w:r>
          </w:p>
          <w:p w14:paraId="427E3F32" w14:textId="77777777" w:rsidR="00591176" w:rsidRDefault="00591176" w:rsidP="00591176">
            <w:pPr>
              <w:numPr>
                <w:ilvl w:val="0"/>
                <w:numId w:val="25"/>
              </w:numPr>
              <w:spacing w:line="240" w:lineRule="auto"/>
              <w:rPr>
                <w:rFonts w:eastAsia="Times New Roman" w:cs="Segoe UI"/>
              </w:rPr>
            </w:pPr>
            <w:r>
              <w:rPr>
                <w:rFonts w:eastAsia="Times New Roman" w:cs="Segoe UI"/>
              </w:rPr>
              <w:t>Skadestype</w:t>
            </w:r>
          </w:p>
          <w:p w14:paraId="004B3803" w14:textId="77777777" w:rsidR="00591176" w:rsidRDefault="00591176" w:rsidP="00591176">
            <w:pPr>
              <w:numPr>
                <w:ilvl w:val="0"/>
                <w:numId w:val="25"/>
              </w:numPr>
              <w:spacing w:line="240" w:lineRule="auto"/>
              <w:rPr>
                <w:rFonts w:eastAsia="Times New Roman" w:cs="Segoe UI"/>
              </w:rPr>
            </w:pPr>
            <w:r>
              <w:rPr>
                <w:rFonts w:eastAsia="Times New Roman" w:cs="Segoe UI"/>
              </w:rPr>
              <w:t>Årsag</w:t>
            </w:r>
          </w:p>
        </w:tc>
      </w:tr>
      <w:tr w:rsidR="00591176" w14:paraId="7EFFD568" w14:textId="77777777" w:rsidTr="00532FA5">
        <w:trPr>
          <w:trHeight w:val="897"/>
        </w:trPr>
        <w:tc>
          <w:tcPr>
            <w:tcW w:w="2684" w:type="dxa"/>
            <w:tcBorders>
              <w:top w:val="nil"/>
              <w:left w:val="single" w:sz="8" w:space="0" w:color="004E51"/>
              <w:bottom w:val="single" w:sz="8" w:space="0" w:color="004E51"/>
              <w:right w:val="nil"/>
            </w:tcBorders>
            <w:tcMar>
              <w:top w:w="72" w:type="dxa"/>
              <w:left w:w="144" w:type="dxa"/>
              <w:bottom w:w="72" w:type="dxa"/>
              <w:right w:w="144" w:type="dxa"/>
            </w:tcMar>
            <w:hideMark/>
          </w:tcPr>
          <w:p w14:paraId="6B341208" w14:textId="77777777" w:rsidR="00591176" w:rsidRDefault="00591176" w:rsidP="00532FA5">
            <w:pPr>
              <w:rPr>
                <w:rFonts w:cs="Segoe UI"/>
              </w:rPr>
            </w:pPr>
            <w:r>
              <w:rPr>
                <w:rFonts w:cs="Segoe UI"/>
                <w:b/>
                <w:bCs/>
              </w:rPr>
              <w:t xml:space="preserve">AT besøg/påbud </w:t>
            </w:r>
          </w:p>
        </w:tc>
        <w:tc>
          <w:tcPr>
            <w:tcW w:w="3685" w:type="dxa"/>
            <w:tcBorders>
              <w:top w:val="nil"/>
              <w:left w:val="nil"/>
              <w:bottom w:val="single" w:sz="8" w:space="0" w:color="004E51"/>
              <w:right w:val="nil"/>
            </w:tcBorders>
            <w:tcMar>
              <w:top w:w="72" w:type="dxa"/>
              <w:left w:w="144" w:type="dxa"/>
              <w:bottom w:w="72" w:type="dxa"/>
              <w:right w:w="144" w:type="dxa"/>
            </w:tcMar>
            <w:hideMark/>
          </w:tcPr>
          <w:p w14:paraId="47A4B0E5" w14:textId="77777777" w:rsidR="00591176" w:rsidRDefault="00591176" w:rsidP="00532FA5">
            <w:pPr>
              <w:rPr>
                <w:rFonts w:cs="Segoe UI"/>
              </w:rPr>
            </w:pPr>
            <w:r>
              <w:rPr>
                <w:rFonts w:cs="Segoe UI"/>
              </w:rPr>
              <w:t>Indrapportering af besøg og reaktioner fra AT</w:t>
            </w:r>
          </w:p>
          <w:p w14:paraId="142321ED" w14:textId="77777777" w:rsidR="00591176" w:rsidRDefault="00591176" w:rsidP="00532FA5">
            <w:pPr>
              <w:rPr>
                <w:rFonts w:cs="Segoe UI"/>
              </w:rPr>
            </w:pPr>
            <w:r>
              <w:rPr>
                <w:rFonts w:cs="Segoe UI"/>
              </w:rPr>
              <w:t>Senest 5 dage efter modtaget reaktion/besøgsrapport</w:t>
            </w:r>
          </w:p>
        </w:tc>
        <w:tc>
          <w:tcPr>
            <w:tcW w:w="3827" w:type="dxa"/>
            <w:tcBorders>
              <w:top w:val="nil"/>
              <w:left w:val="nil"/>
              <w:bottom w:val="single" w:sz="8" w:space="0" w:color="004E51"/>
              <w:right w:val="single" w:sz="8" w:space="0" w:color="004E51"/>
            </w:tcBorders>
            <w:tcMar>
              <w:top w:w="72" w:type="dxa"/>
              <w:left w:w="144" w:type="dxa"/>
              <w:bottom w:w="72" w:type="dxa"/>
              <w:right w:w="144" w:type="dxa"/>
            </w:tcMar>
            <w:hideMark/>
          </w:tcPr>
          <w:p w14:paraId="22D947AF" w14:textId="77777777" w:rsidR="00591176" w:rsidRDefault="00591176" w:rsidP="00591176">
            <w:pPr>
              <w:numPr>
                <w:ilvl w:val="0"/>
                <w:numId w:val="26"/>
              </w:numPr>
              <w:spacing w:line="240" w:lineRule="auto"/>
              <w:rPr>
                <w:rFonts w:eastAsia="Times New Roman" w:cs="Segoe UI"/>
              </w:rPr>
            </w:pPr>
            <w:r>
              <w:rPr>
                <w:rFonts w:eastAsia="Times New Roman" w:cs="Segoe UI"/>
              </w:rPr>
              <w:t>Besøgsrapporter</w:t>
            </w:r>
          </w:p>
          <w:p w14:paraId="049FBC1A" w14:textId="77777777" w:rsidR="00591176" w:rsidRDefault="00591176" w:rsidP="00591176">
            <w:pPr>
              <w:numPr>
                <w:ilvl w:val="0"/>
                <w:numId w:val="26"/>
              </w:numPr>
              <w:spacing w:line="240" w:lineRule="auto"/>
              <w:rPr>
                <w:rFonts w:eastAsia="Times New Roman" w:cs="Segoe UI"/>
              </w:rPr>
            </w:pPr>
            <w:r>
              <w:rPr>
                <w:rFonts w:eastAsia="Times New Roman" w:cs="Segoe UI"/>
              </w:rPr>
              <w:t>Reaktioner (påbud, vejledninger med mere)</w:t>
            </w:r>
          </w:p>
        </w:tc>
      </w:tr>
    </w:tbl>
    <w:p w14:paraId="37AAFE2D" w14:textId="77777777" w:rsidR="00591176" w:rsidRDefault="00591176" w:rsidP="00591176"/>
    <w:p w14:paraId="35E5E6E1" w14:textId="77777777" w:rsidR="00591176" w:rsidRDefault="00591176" w:rsidP="00591176">
      <w:pPr>
        <w:pStyle w:val="Overskrift1"/>
        <w:numPr>
          <w:ilvl w:val="0"/>
          <w:numId w:val="1"/>
        </w:numPr>
        <w:ind w:right="-1986"/>
      </w:pPr>
      <w:bookmarkStart w:id="72" w:name="_Toc135112843"/>
      <w:bookmarkStart w:id="73" w:name="_Toc136008281"/>
      <w:r>
        <w:lastRenderedPageBreak/>
        <w:t>Dokumentation, tilsyn og audit</w:t>
      </w:r>
      <w:bookmarkEnd w:id="72"/>
      <w:bookmarkEnd w:id="73"/>
    </w:p>
    <w:p w14:paraId="4FD71A1B" w14:textId="77777777" w:rsidR="00591176" w:rsidRDefault="00591176" w:rsidP="00591176">
      <w:pPr>
        <w:pStyle w:val="Overskrift2"/>
        <w:numPr>
          <w:ilvl w:val="1"/>
          <w:numId w:val="1"/>
        </w:numPr>
        <w:ind w:right="-1986"/>
      </w:pPr>
      <w:bookmarkStart w:id="74" w:name="_Toc135112844"/>
      <w:bookmarkStart w:id="75" w:name="_Toc136008282"/>
      <w:r>
        <w:t>Dokumentation</w:t>
      </w:r>
      <w:bookmarkEnd w:id="74"/>
      <w:bookmarkEnd w:id="75"/>
    </w:p>
    <w:p w14:paraId="0A116BE2" w14:textId="77777777" w:rsidR="00591176" w:rsidRDefault="00591176" w:rsidP="00591176">
      <w:pPr>
        <w:pStyle w:val="Overskrift3"/>
        <w:numPr>
          <w:ilvl w:val="2"/>
          <w:numId w:val="1"/>
        </w:numPr>
        <w:ind w:right="-1986"/>
      </w:pPr>
      <w:bookmarkStart w:id="76" w:name="_Toc135112845"/>
      <w:bookmarkStart w:id="77" w:name="_Toc136008283"/>
      <w:r>
        <w:t>Dokumentationspligt</w:t>
      </w:r>
      <w:bookmarkEnd w:id="76"/>
      <w:bookmarkEnd w:id="77"/>
    </w:p>
    <w:p w14:paraId="59646A0F" w14:textId="77777777" w:rsidR="00591176" w:rsidRDefault="00591176" w:rsidP="00591176">
      <w:pPr>
        <w:ind w:right="-1986"/>
      </w:pPr>
      <w:r>
        <w:t xml:space="preserve">Såfremt Entreprenøren ved opfyldelse af Kontrakten projekterer, jf. punkt 2.2, skal Entreprenøren tillige kunne dokumentere, at arbejdsmiljø er håndteret og indarbejdet i projektet. </w:t>
      </w:r>
    </w:p>
    <w:p w14:paraId="7C459AAF" w14:textId="77777777" w:rsidR="00591176" w:rsidRDefault="00591176" w:rsidP="00591176">
      <w:pPr>
        <w:ind w:right="-1986"/>
      </w:pPr>
    </w:p>
    <w:p w14:paraId="154C3898" w14:textId="77777777" w:rsidR="00591176" w:rsidRDefault="00591176" w:rsidP="00591176">
      <w:pPr>
        <w:ind w:right="-1986"/>
      </w:pPr>
      <w:r>
        <w:t>Entreprenøren har pligt til at fremsende dokumentation for, at kravene i nærværende bilag er overholdt, hvis Banedanmark (eksempelvis ved AMK-B)</w:t>
      </w:r>
      <w:r w:rsidRPr="007916F0">
        <w:t xml:space="preserve"> </w:t>
      </w:r>
      <w:r>
        <w:t>skriftligt anmoder herom.</w:t>
      </w:r>
    </w:p>
    <w:p w14:paraId="2823CD00" w14:textId="77777777" w:rsidR="00591176" w:rsidRDefault="00591176" w:rsidP="00591176">
      <w:pPr>
        <w:ind w:right="-1986"/>
      </w:pPr>
    </w:p>
    <w:p w14:paraId="007C522B" w14:textId="77777777" w:rsidR="00591176" w:rsidRPr="008E3659" w:rsidRDefault="00591176" w:rsidP="00591176">
      <w:r w:rsidRPr="008E3659">
        <w:t>Banedanmark kan blandt andet anmode om:</w:t>
      </w:r>
    </w:p>
    <w:p w14:paraId="3C68F4F1" w14:textId="77777777" w:rsidR="00591176" w:rsidRPr="008E3659" w:rsidRDefault="00591176" w:rsidP="00591176">
      <w:pPr>
        <w:pStyle w:val="Listeafsnit"/>
      </w:pPr>
      <w:r w:rsidRPr="008E3659">
        <w:t>Virksomhedens interne Arbejdspladsvurdering for arbejde udført i forbindelse med Kontrakten</w:t>
      </w:r>
    </w:p>
    <w:p w14:paraId="218999AB" w14:textId="77777777" w:rsidR="00591176" w:rsidRPr="008E3659" w:rsidRDefault="00591176" w:rsidP="00591176">
      <w:pPr>
        <w:pStyle w:val="Listeafsnit"/>
      </w:pPr>
      <w:r w:rsidRPr="008E3659">
        <w:t>Arbejdsulykkestatistik</w:t>
      </w:r>
    </w:p>
    <w:p w14:paraId="36D90B70" w14:textId="77777777" w:rsidR="00591176" w:rsidRPr="008E3659" w:rsidRDefault="00591176" w:rsidP="00591176">
      <w:pPr>
        <w:pStyle w:val="Listeafsnit"/>
      </w:pPr>
      <w:r w:rsidRPr="008E3659">
        <w:t>Mødereferater fra byggepladsens møder i arbejdsmiljøorganisationen</w:t>
      </w:r>
    </w:p>
    <w:p w14:paraId="3F98AB1E" w14:textId="77777777" w:rsidR="00591176" w:rsidRPr="008E3659" w:rsidRDefault="00591176" w:rsidP="00591176">
      <w:pPr>
        <w:pStyle w:val="Listeafsnit"/>
      </w:pPr>
      <w:r w:rsidRPr="008E3659">
        <w:t>Entreprenørens egne sikkerhedsrunderingsskemaer</w:t>
      </w:r>
    </w:p>
    <w:p w14:paraId="5EE97929" w14:textId="77777777" w:rsidR="00591176" w:rsidRPr="008E3659" w:rsidRDefault="00591176" w:rsidP="00591176">
      <w:pPr>
        <w:pStyle w:val="Listeafsnit"/>
      </w:pPr>
      <w:r w:rsidRPr="008E3659">
        <w:t>Dokumentation for alle lovpligtige uddannelser der kræves i forbindelse med gennemførelse af Kontrakten for eksempel arbejdsmiljøuddannelse for arbejdsmiljøorganisationen, svejsekursus, krancertifikat, anerkendelsesbrev fra Arbejdstilsynet ved udenlandske certifikater m.v.</w:t>
      </w:r>
    </w:p>
    <w:p w14:paraId="3DD9FCE0" w14:textId="77777777" w:rsidR="00591176" w:rsidRPr="008E3659" w:rsidRDefault="00591176" w:rsidP="00591176">
      <w:pPr>
        <w:pStyle w:val="Listeafsnit"/>
      </w:pPr>
      <w:r w:rsidRPr="008E3659">
        <w:t>Politik og/eller handlingsplan for vold og voldstrusler og krænkende handlinger, jf. punkt</w:t>
      </w:r>
      <w:r w:rsidRPr="008E3659">
        <w:fldChar w:fldCharType="begin"/>
      </w:r>
      <w:r w:rsidRPr="008E3659">
        <w:instrText xml:space="preserve"> REF _Ref130543496 \r \h </w:instrText>
      </w:r>
      <w:r w:rsidRPr="008E3659">
        <w:fldChar w:fldCharType="separate"/>
      </w:r>
      <w:r w:rsidRPr="008E3659">
        <w:t>1</w:t>
      </w:r>
      <w:r w:rsidRPr="008E3659">
        <w:fldChar w:fldCharType="end"/>
      </w:r>
    </w:p>
    <w:p w14:paraId="6EC6F530" w14:textId="77777777" w:rsidR="00591176" w:rsidRDefault="00591176" w:rsidP="00591176">
      <w:pPr>
        <w:ind w:right="-1986"/>
      </w:pPr>
    </w:p>
    <w:p w14:paraId="61B92E24" w14:textId="77777777" w:rsidR="00591176" w:rsidRDefault="00591176" w:rsidP="00591176">
      <w:pPr>
        <w:ind w:right="-1986"/>
      </w:pPr>
      <w:r>
        <w:t>Ved brug af underentreprenører, leverandører og underleverandører på byggepladsen skal Entreprenøren levere tilsvarende dokumentation for disse.</w:t>
      </w:r>
    </w:p>
    <w:p w14:paraId="182C1716" w14:textId="77777777" w:rsidR="00591176" w:rsidRDefault="00591176" w:rsidP="00591176">
      <w:pPr>
        <w:ind w:right="-1986"/>
      </w:pPr>
    </w:p>
    <w:p w14:paraId="6E7E7211" w14:textId="77777777" w:rsidR="00591176" w:rsidRDefault="00591176" w:rsidP="00591176">
      <w:pPr>
        <w:ind w:right="-1986"/>
      </w:pPr>
      <w:r>
        <w:t xml:space="preserve">Banedanmark skal have modtaget dokumentationen senest 5 arbejdsdage efter, Banedanmark har afsendt anmodningen til Entreprenøren, medmindre Banedanmark og Entreprenøren konkret har aftalt en anden frist. </w:t>
      </w:r>
    </w:p>
    <w:p w14:paraId="03EAF688" w14:textId="77777777" w:rsidR="00591176" w:rsidRDefault="00591176" w:rsidP="00591176">
      <w:pPr>
        <w:ind w:right="-1986"/>
      </w:pPr>
    </w:p>
    <w:p w14:paraId="680078B9" w14:textId="77777777" w:rsidR="00591176" w:rsidRDefault="00591176" w:rsidP="00591176">
      <w:pPr>
        <w:ind w:right="-1986"/>
      </w:pPr>
      <w:r>
        <w:t>Entreprenørens arbejdsmiljøledelsessystem med resultater, redegørelser og/eller certifikater kan indgå som dokumentation for Entreprenørens efterlevelse af eget arbejdsgiveransvar om at sikre et sundt og sikkert arbejdsmiljø.</w:t>
      </w:r>
    </w:p>
    <w:p w14:paraId="75244FAF" w14:textId="77777777" w:rsidR="00591176" w:rsidRDefault="00591176" w:rsidP="00591176">
      <w:pPr>
        <w:pStyle w:val="Overskrift3"/>
        <w:numPr>
          <w:ilvl w:val="2"/>
          <w:numId w:val="1"/>
        </w:numPr>
        <w:ind w:right="-1986"/>
      </w:pPr>
      <w:bookmarkStart w:id="78" w:name="_Toc135112846"/>
      <w:bookmarkStart w:id="79" w:name="_Toc136008284"/>
      <w:r>
        <w:t>Udgifter</w:t>
      </w:r>
      <w:bookmarkEnd w:id="78"/>
      <w:bookmarkEnd w:id="79"/>
    </w:p>
    <w:p w14:paraId="0D11DDCB" w14:textId="77777777" w:rsidR="00591176" w:rsidRDefault="00591176" w:rsidP="00591176">
      <w:pPr>
        <w:ind w:right="-1986"/>
      </w:pPr>
      <w:r w:rsidRPr="006551B2">
        <w:t>Entreprenøren og dennes eventuelle underentreprenørers</w:t>
      </w:r>
      <w:r>
        <w:t xml:space="preserve"> </w:t>
      </w:r>
      <w:r w:rsidRPr="006551B2">
        <w:t>udgifter i forbindelse med udarbejdelse og fremsendelse af dokumentation</w:t>
      </w:r>
      <w:r>
        <w:t xml:space="preserve"> med videre</w:t>
      </w:r>
      <w:r w:rsidRPr="006551B2">
        <w:t xml:space="preserve"> er Banedanmark uvedkommende.</w:t>
      </w:r>
    </w:p>
    <w:p w14:paraId="017679E9" w14:textId="77777777" w:rsidR="00591176" w:rsidRDefault="00591176" w:rsidP="00591176">
      <w:pPr>
        <w:pStyle w:val="Overskrift2"/>
        <w:numPr>
          <w:ilvl w:val="1"/>
          <w:numId w:val="1"/>
        </w:numPr>
        <w:ind w:right="-1986"/>
      </w:pPr>
      <w:bookmarkStart w:id="80" w:name="_Toc135112847"/>
      <w:bookmarkStart w:id="81" w:name="_Toc136008285"/>
      <w:r>
        <w:t>Tilsyn og audit</w:t>
      </w:r>
      <w:bookmarkEnd w:id="80"/>
      <w:bookmarkEnd w:id="81"/>
    </w:p>
    <w:p w14:paraId="392F85DC" w14:textId="77777777" w:rsidR="00591176" w:rsidRDefault="00591176" w:rsidP="00591176">
      <w:pPr>
        <w:ind w:right="-1986"/>
      </w:pPr>
      <w:r>
        <w:t>Banedanmark kan i Kontraktens løbetid foretage anmeldte- og uanmeldte tilsyn på byggepladsen og Entreprenørens produktionsfaciliteter for at sikre overholdelse af kravene i nærværende bilag.</w:t>
      </w:r>
    </w:p>
    <w:p w14:paraId="6F2F14D3" w14:textId="77777777" w:rsidR="00591176" w:rsidRDefault="00591176" w:rsidP="00591176">
      <w:pPr>
        <w:ind w:right="-1986"/>
      </w:pPr>
      <w:r>
        <w:t xml:space="preserve">  </w:t>
      </w:r>
    </w:p>
    <w:p w14:paraId="7C3EC807" w14:textId="77777777" w:rsidR="00591176" w:rsidRDefault="00591176" w:rsidP="00591176">
      <w:pPr>
        <w:ind w:right="-1986"/>
      </w:pPr>
      <w:r>
        <w:lastRenderedPageBreak/>
        <w:t xml:space="preserve">Banedanmark er ligeledes berettiget til at foretage tilsyn hos Entreprenørens underentreprenører. </w:t>
      </w:r>
    </w:p>
    <w:p w14:paraId="0F8CAB9B" w14:textId="77777777" w:rsidR="00591176" w:rsidRDefault="00591176" w:rsidP="00591176">
      <w:pPr>
        <w:ind w:right="-1986"/>
      </w:pPr>
    </w:p>
    <w:p w14:paraId="22A024EA" w14:textId="77777777" w:rsidR="00591176" w:rsidRDefault="00591176" w:rsidP="00591176">
      <w:pPr>
        <w:ind w:right="-1986"/>
      </w:pPr>
      <w:r>
        <w:t>Banedanmark er ved tilsyn berettiget til at kontakte de enkelte medarbejdere direkte.</w:t>
      </w:r>
    </w:p>
    <w:p w14:paraId="74B4E30C" w14:textId="77777777" w:rsidR="00591176" w:rsidRDefault="00591176" w:rsidP="00591176">
      <w:pPr>
        <w:ind w:right="-1986"/>
      </w:pPr>
    </w:p>
    <w:p w14:paraId="5A772C7C" w14:textId="77777777" w:rsidR="00591176" w:rsidRDefault="00591176" w:rsidP="00591176">
      <w:pPr>
        <w:ind w:right="-1986"/>
      </w:pPr>
      <w:r>
        <w:t>Banedanmark er berettiget til at foretage audit af de faktiske forhold, processer, metoder og dokumenter, som anvendes af Entreprenøren og dennes underentreprenører gennem hele kæden i forbindelse med opfyldelse af kravene i nærværende bilag.</w:t>
      </w:r>
    </w:p>
    <w:p w14:paraId="28F264E5" w14:textId="77777777" w:rsidR="00591176" w:rsidRDefault="00591176" w:rsidP="00591176">
      <w:pPr>
        <w:ind w:right="-1986"/>
      </w:pPr>
    </w:p>
    <w:p w14:paraId="7615627B" w14:textId="77777777" w:rsidR="00591176" w:rsidRPr="00736C47" w:rsidRDefault="00591176" w:rsidP="00591176">
      <w:pPr>
        <w:ind w:right="-1986"/>
      </w:pPr>
      <w:r>
        <w:t xml:space="preserve">Ved mistanke om brud på arbejdsmiljøreglerne efter tilsyn og/eller audit kan Banedanmark indkalde Entreprenøren og dennes underentreprenører, leverandører og underleverandører til et kontrolopfølgningsmøde. Entreprenøren og dennes underentreprenører, leverandører og underleverandører er forpligtet til at deltage på kontrolopfølgningsmøder. </w:t>
      </w:r>
    </w:p>
    <w:p w14:paraId="2D6FF8DA" w14:textId="77777777" w:rsidR="00591176" w:rsidRDefault="00591176" w:rsidP="00591176">
      <w:pPr>
        <w:pStyle w:val="Overskrift2"/>
        <w:numPr>
          <w:ilvl w:val="1"/>
          <w:numId w:val="1"/>
        </w:numPr>
        <w:ind w:right="-1986"/>
      </w:pPr>
      <w:bookmarkStart w:id="82" w:name="_Toc135112848"/>
      <w:bookmarkStart w:id="83" w:name="_Toc136008286"/>
      <w:r>
        <w:t>Videregivelse af dokumentation til tredjepart</w:t>
      </w:r>
      <w:bookmarkEnd w:id="82"/>
      <w:bookmarkEnd w:id="83"/>
    </w:p>
    <w:p w14:paraId="3BAA99E3" w14:textId="77777777" w:rsidR="00591176" w:rsidRDefault="00591176" w:rsidP="00591176">
      <w:pPr>
        <w:ind w:right="-1986"/>
      </w:pPr>
      <w:r>
        <w:t xml:space="preserve">Banedanmark er til enhver tid berettiget til at overlade udførelsen af sine beføjelser efter denne kontrakts klausuler til tredjemand, herunder audit, opfølgning, anmeldte- og uanmeldte tilsyn med videre. </w:t>
      </w:r>
    </w:p>
    <w:p w14:paraId="1ADE7960" w14:textId="77777777" w:rsidR="00591176" w:rsidRDefault="00591176" w:rsidP="00591176">
      <w:pPr>
        <w:ind w:right="-1986"/>
      </w:pPr>
    </w:p>
    <w:p w14:paraId="63E31E88" w14:textId="77777777" w:rsidR="00591176" w:rsidRDefault="00591176" w:rsidP="00591176">
      <w:pPr>
        <w:ind w:right="-1986"/>
      </w:pPr>
      <w:r>
        <w:t xml:space="preserve">Banedanmark kan efter en konkret juridisk vurdering videregive de indhentede informationer, herunder de ikke-anonymiserede oplysninger til Arbejdstilsynet eller andre relevante myndigheder, såfremt Banedanmark vurderer, at oplysningerne er af væsentlig betydning for de øvrige myndigheders virksomhed. </w:t>
      </w:r>
    </w:p>
    <w:p w14:paraId="1B172C43" w14:textId="77777777" w:rsidR="00591176" w:rsidRDefault="00591176" w:rsidP="00591176">
      <w:pPr>
        <w:ind w:right="-1986"/>
      </w:pPr>
    </w:p>
    <w:p w14:paraId="6309CC8C" w14:textId="77777777" w:rsidR="00591176" w:rsidRPr="007F60FA" w:rsidRDefault="00591176" w:rsidP="00591176">
      <w:pPr>
        <w:ind w:right="-1986"/>
      </w:pPr>
      <w:r>
        <w:t>Banedanmark kan tillige, efter en konkret juridisk vurdering, videregive de indhentede informationer til politiet, såfremt der er mistanke om strafbare forhold.</w:t>
      </w:r>
    </w:p>
    <w:sectPr w:rsidR="00591176" w:rsidRPr="007F60FA" w:rsidSect="002E1A7C">
      <w:headerReference w:type="even" r:id="rId32"/>
      <w:headerReference w:type="default" r:id="rId33"/>
      <w:footerReference w:type="default" r:id="rId34"/>
      <w:headerReference w:type="first" r:id="rId35"/>
      <w:footerReference w:type="first" r:id="rId36"/>
      <w:pgSz w:w="11906" w:h="16838" w:code="9"/>
      <w:pgMar w:top="1559" w:right="3969" w:bottom="1191" w:left="1134" w:header="709"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F1754" w14:textId="77777777" w:rsidR="001A1647" w:rsidRDefault="001A1647" w:rsidP="009E45CC">
      <w:pPr>
        <w:spacing w:line="240" w:lineRule="auto"/>
      </w:pPr>
      <w:r>
        <w:separator/>
      </w:r>
    </w:p>
  </w:endnote>
  <w:endnote w:type="continuationSeparator" w:id="0">
    <w:p w14:paraId="1E11CE1E" w14:textId="77777777" w:rsidR="001A1647" w:rsidRDefault="001A1647" w:rsidP="009E45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rinda">
    <w:panose1 w:val="00000400000000000000"/>
    <w:charset w:val="00"/>
    <w:family w:val="swiss"/>
    <w:pitch w:val="variable"/>
    <w:sig w:usb0="0001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DBF0E" w14:textId="77777777" w:rsidR="00F50A5F" w:rsidRDefault="002E1D5F">
    <w:pPr>
      <w:pStyle w:val="Sidefod"/>
    </w:pPr>
    <w:r w:rsidRPr="00DF29F6">
      <w:rPr>
        <w:noProof/>
        <w:lang w:eastAsia="da-DK"/>
      </w:rPr>
      <w:drawing>
        <wp:anchor distT="0" distB="0" distL="114300" distR="114300" simplePos="0" relativeHeight="251661312" behindDoc="0" locked="1" layoutInCell="1" allowOverlap="1" wp14:anchorId="64CA24DB" wp14:editId="39F4C997">
          <wp:simplePos x="0" y="0"/>
          <wp:positionH relativeFrom="page">
            <wp:posOffset>5796915</wp:posOffset>
          </wp:positionH>
          <wp:positionV relativeFrom="page">
            <wp:posOffset>9792970</wp:posOffset>
          </wp:positionV>
          <wp:extent cx="1332000" cy="457200"/>
          <wp:effectExtent l="0" t="0" r="1905" b="0"/>
          <wp:wrapNone/>
          <wp:docPr id="1" name="ForsideLogo" descr="\\SOSA\GpåSOSA\Data\Informatique Sverige\Kunder\Banedanmark\Sommer_Efterår 2021\Grafik\Logo-nyt\Logo-RGB copy-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SA\GpåSOSA\Data\Informatique Sverige\Kunder\Banedanmark\Sommer_Efterår 2021\Grafik\Logo-nyt\Logo-RGB copy-0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320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7476D" w14:textId="77777777" w:rsidR="00F50A5F" w:rsidRDefault="00F50A5F">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A1FD2" w14:textId="77777777" w:rsidR="00F50A5F" w:rsidRDefault="00F50A5F">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2C954" w14:textId="77777777" w:rsidR="00591176" w:rsidRDefault="00591176">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20AE1" w14:textId="77777777" w:rsidR="00591176" w:rsidRDefault="00591176">
    <w:pPr>
      <w:pStyle w:val="Sidefod"/>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5E09C" w14:textId="77777777" w:rsidR="00F50A5F" w:rsidRDefault="00F50A5F">
    <w:pPr>
      <w:pStyle w:val="Sidefod"/>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F2B96" w14:textId="77777777" w:rsidR="00F50A5F" w:rsidRPr="0055306D" w:rsidRDefault="00F50A5F" w:rsidP="005E6D79">
    <w:pPr>
      <w:pStyle w:val="Sidefod"/>
      <w:spacing w:line="190" w:lineRule="atLeast"/>
      <w:ind w:right="-2835"/>
    </w:pPr>
    <w:r>
      <w:rPr>
        <w:noProof/>
        <w:lang w:eastAsia="da-DK"/>
      </w:rPr>
      <mc:AlternateContent>
        <mc:Choice Requires="wps">
          <w:drawing>
            <wp:anchor distT="0" distB="0" distL="114300" distR="114300" simplePos="0" relativeHeight="251659264" behindDoc="0" locked="0" layoutInCell="1" allowOverlap="1" wp14:anchorId="7EE66C22" wp14:editId="68CF6316">
              <wp:simplePos x="0" y="0"/>
              <wp:positionH relativeFrom="page">
                <wp:posOffset>5941060</wp:posOffset>
              </wp:positionH>
              <wp:positionV relativeFrom="page">
                <wp:posOffset>9792965</wp:posOffset>
              </wp:positionV>
              <wp:extent cx="1177200" cy="144000"/>
              <wp:effectExtent l="0" t="0" r="4445" b="8890"/>
              <wp:wrapNone/>
              <wp:docPr id="2" name="Tekstfelt 2"/>
              <wp:cNvGraphicFramePr/>
              <a:graphic xmlns:a="http://schemas.openxmlformats.org/drawingml/2006/main">
                <a:graphicData uri="http://schemas.microsoft.com/office/word/2010/wordprocessingShape">
                  <wps:wsp>
                    <wps:cNvSpPr txBox="1"/>
                    <wps:spPr>
                      <a:xfrm>
                        <a:off x="0" y="0"/>
                        <a:ext cx="1177200" cy="14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9443E" w14:textId="77777777" w:rsidR="00F50A5F" w:rsidRDefault="00591176" w:rsidP="009F4F5C">
                          <w:pPr>
                            <w:pStyle w:val="Sidefod"/>
                          </w:pPr>
                          <w:r>
                            <w:t>banedanmark.dk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E66C22" id="_x0000_t202" coordsize="21600,21600" o:spt="202" path="m,l,21600r21600,l21600,xe">
              <v:stroke joinstyle="miter"/>
              <v:path gradientshapeok="t" o:connecttype="rect"/>
            </v:shapetype>
            <v:shape id="Tekstfelt 2" o:spid="_x0000_s1026" type="#_x0000_t202" style="position:absolute;margin-left:467.8pt;margin-top:771.1pt;width:92.7pt;height:11.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t7agIAAFUFAAAOAAAAZHJzL2Uyb0RvYy54bWysVE1v2zAMvQ/YfxB0X510XTsEcYosRYcB&#10;RVs0HXpWZCkRJouaxMTOfv0o2U66rpcOu8iURT6Sjx/Ty7a2bKdCNOBKPj4ZcaachMq4dcm/P15/&#10;+MxZROEqYcGpku9V5Jez9++mjZ+oU9iArVRgBOLipPEl3yD6SVFEuVG1iCfglaNHDaEWSNewLqog&#10;GkKvbXE6Gp0XDYTKB5AqRvp71T3yWcbXWkm80zoqZLbkFBvmM+Rzlc5iNhWTdRB+Y2QfhviHKGph&#10;HDk9QF0JFGwbzF9QtZEBImg8kVAXoLWRKudA2YxHL7JZboRXORciJ/oDTfH/wcrb3dLfB4btF2ip&#10;gImQxsdJpJ8pn1aHOn0pUkbvROH+QJtqkclkNL64oFpwJultfHY2IplgiqO1DxG/KqhZEkoeqCyZ&#10;LbG7idipDirJWQRrqmtjbb6kVlALG9hOUBEt5hgJ/A8t61hT8vOPn0YZ2EEy75CtSzAqN0Pv7phh&#10;lnBvVdKx7kFpZqqc6Cu+hZTKHfxn7aSlydVbDHv9Y1RvMe7yIIvsGRwejGvjIOTs8/QcKat+DJTp&#10;Tp9q8yzvJGK7avvKr6DaU0ME6GYlenltqGo3IuK9CDQcVGgaeLyjQ1sg1qGXONtA+PXa/6RPPUuv&#10;nDU0bCWPP7ciKM7sN0fdnCZzEMIgrAbBbesFUOnHtEq8zCIZBLSDqAPUT7QH5skLPQknyVfJcRAX&#10;2I087RGp5vOsRPPnBd64pZcJOtGZevCxfRLB942K1OK3MIyhmLzo1043WTqYbxG0yc2cCO1Y7Imm&#10;2c3j0O+ZtBye37PWcRvOfgMAAP//AwBQSwMEFAAGAAgAAAAhAENRkZDkAAAADgEAAA8AAABkcnMv&#10;ZG93bnJldi54bWxMj8FOwzAQRO9I/IO1SFxQ6ySkoQ1xKkDigFSEWlDP29gkofY6xG6b8vU4Jzju&#10;zNPsTLEcjGZH1bvWkoB4GgFTVFnZUi3g4/15MgfmPJJEbUkJOCsHy/LyosBc2hOt1XHjaxZCyOUo&#10;oPG+yzl3VaMMuqntFAXv0/YGfTj7msseTyHcaJ5EUcYNthQ+NNipp0ZV+83BCJif09ebbXa3/dJv&#10;L4/NT/1Nqz0KcX01PNwD82rwfzCM9UN1KEOnnT2QdEwLWNzOsoAGY5YmCbARiZM47NuNWpYugJcF&#10;/z+j/AUAAP//AwBQSwECLQAUAAYACAAAACEAtoM4kv4AAADhAQAAEwAAAAAAAAAAAAAAAAAAAAAA&#10;W0NvbnRlbnRfVHlwZXNdLnhtbFBLAQItABQABgAIAAAAIQA4/SH/1gAAAJQBAAALAAAAAAAAAAAA&#10;AAAAAC8BAABfcmVscy8ucmVsc1BLAQItABQABgAIAAAAIQDBHMt7agIAAFUFAAAOAAAAAAAAAAAA&#10;AAAAAC4CAABkcnMvZTJvRG9jLnhtbFBLAQItABQABgAIAAAAIQBDUZGQ5AAAAA4BAAAPAAAAAAAA&#10;AAAAAAAAAMQEAABkcnMvZG93bnJldi54bWxQSwUGAAAAAAQABADzAAAA1QUAAAAA&#10;" fillcolor="white [3201]" stroked="f" strokeweight=".5pt">
              <v:textbox inset="0,0,0,0">
                <w:txbxContent>
                  <w:p w14:paraId="7719443E" w14:textId="77777777" w:rsidR="00F50A5F" w:rsidRDefault="00591176" w:rsidP="009F4F5C">
                    <w:pPr>
                      <w:pStyle w:val="Sidefod"/>
                    </w:pPr>
                    <w:r>
                      <w:t>banedanmark.dk</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4B84D" w14:textId="77777777" w:rsidR="001A1647" w:rsidRDefault="001A1647" w:rsidP="009E45CC">
      <w:pPr>
        <w:spacing w:line="240" w:lineRule="auto"/>
      </w:pPr>
      <w:r>
        <w:separator/>
      </w:r>
    </w:p>
  </w:footnote>
  <w:footnote w:type="continuationSeparator" w:id="0">
    <w:p w14:paraId="26984D33" w14:textId="77777777" w:rsidR="001A1647" w:rsidRDefault="001A1647" w:rsidP="009E45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02E7E" w14:textId="77777777" w:rsidR="00F50A5F" w:rsidRDefault="00F50A5F">
    <w:pPr>
      <w:pStyle w:val="Sidehoved"/>
    </w:pPr>
    <w:bookmarkStart w:id="2" w:name="Rapport"/>
    <w:r w:rsidRPr="0053083D">
      <w:t>Rapport</w:t>
    </w:r>
    <w:bookmarkEnd w:id="2"/>
    <w:r w:rsidRPr="0053083D">
      <w:t xml:space="preserve"> - </w:t>
    </w:r>
    <w:r w:rsidR="003653E6">
      <w:fldChar w:fldCharType="begin"/>
    </w:r>
    <w:r w:rsidR="003653E6">
      <w:instrText xml:space="preserve"> STYLEREF  Titel \l  \* MERGEFORMAT </w:instrText>
    </w:r>
    <w:r w:rsidR="003653E6">
      <w:rPr>
        <w:bCs/>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E1E35" w14:textId="7E5FC6CC" w:rsidR="00F50A5F" w:rsidRPr="0053083D" w:rsidRDefault="00F50A5F" w:rsidP="00EC10BF">
    <w:pPr>
      <w:pStyle w:val="Sidehoved"/>
    </w:pPr>
    <w:bookmarkStart w:id="3" w:name="Rapport2"/>
    <w:r w:rsidRPr="0053083D">
      <w:t>Rapport</w:t>
    </w:r>
    <w:bookmarkEnd w:id="3"/>
    <w:r w:rsidRPr="0053083D">
      <w:t xml:space="preserve"> - </w:t>
    </w:r>
    <w:r w:rsidR="002218DE">
      <w:fldChar w:fldCharType="begin"/>
    </w:r>
    <w:r w:rsidR="002218DE">
      <w:instrText xml:space="preserve"> STYLEREF  Titel \l  \* MERGEFORMAT </w:instrText>
    </w:r>
    <w:r w:rsidR="002218DE">
      <w:fldChar w:fldCharType="separate"/>
    </w:r>
    <w:r w:rsidR="002218DE">
      <w:rPr>
        <w:noProof/>
      </w:rPr>
      <w:t>Bilag 7</w:t>
    </w:r>
    <w:r w:rsidR="002218DE">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997EE" w14:textId="77777777" w:rsidR="00F50A5F" w:rsidRDefault="00F50A5F" w:rsidP="00EC10BF">
    <w:pPr>
      <w:pStyle w:val="Sidehoved"/>
    </w:pPr>
    <w:r w:rsidRPr="00B60300">
      <w:t xml:space="preserve">Rapport - </w:t>
    </w:r>
    <w:r w:rsidR="003653E6">
      <w:fldChar w:fldCharType="begin"/>
    </w:r>
    <w:r w:rsidR="003653E6">
      <w:instrText xml:space="preserve"> STYLEREF  Titel \l </w:instrText>
    </w:r>
    <w:r w:rsidR="003653E6">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27761" w14:textId="77777777" w:rsidR="00591176" w:rsidRPr="00B60300" w:rsidRDefault="00591176" w:rsidP="000C2F68">
    <w:pPr>
      <w:pStyle w:val="Sidehoved"/>
      <w:tabs>
        <w:tab w:val="clear" w:pos="9639"/>
        <w:tab w:val="right" w:pos="9638"/>
      </w:tabs>
    </w:pPr>
    <w:r w:rsidRPr="00B60300">
      <w:t xml:space="preserve">Side </w:t>
    </w:r>
    <w:r w:rsidRPr="00B60300">
      <w:fldChar w:fldCharType="begin"/>
    </w:r>
    <w:r w:rsidRPr="00B60300">
      <w:instrText xml:space="preserve"> PAGE   \* MERGEFORMAT </w:instrText>
    </w:r>
    <w:r w:rsidRPr="00B60300">
      <w:fldChar w:fldCharType="separate"/>
    </w:r>
    <w:r>
      <w:rPr>
        <w:noProof/>
      </w:rPr>
      <w:t>4</w:t>
    </w:r>
    <w:r w:rsidRPr="00B60300">
      <w:fldChar w:fldCharType="end"/>
    </w:r>
    <w:r w:rsidRPr="00B60300">
      <w:t>/</w:t>
    </w:r>
    <w:r w:rsidR="002218DE">
      <w:fldChar w:fldCharType="begin"/>
    </w:r>
    <w:r w:rsidR="002218DE">
      <w:instrText>NUMPAGES   \* MERGEFORMAT</w:instrText>
    </w:r>
    <w:r w:rsidR="002218DE">
      <w:fldChar w:fldCharType="separate"/>
    </w:r>
    <w:r>
      <w:rPr>
        <w:noProof/>
      </w:rPr>
      <w:t>1</w:t>
    </w:r>
    <w:r w:rsidR="002218DE">
      <w:rPr>
        <w:noProof/>
      </w:rPr>
      <w:fldChar w:fldCharType="end"/>
    </w:r>
    <w:r>
      <w:rPr>
        <w:noProof/>
      </w:rPr>
      <w:tab/>
    </w:r>
    <w:r w:rsidRPr="00B60300">
      <w:t xml:space="preserve">Rapport - </w:t>
    </w:r>
    <w:r>
      <w:fldChar w:fldCharType="begin"/>
    </w:r>
    <w:r>
      <w:instrText>STYLEREF  Titel \l</w:instrText>
    </w:r>
    <w:r>
      <w:fldChar w:fldCharType="separate"/>
    </w:r>
    <w:r>
      <w:rPr>
        <w:noProof/>
      </w:rPr>
      <w:t>Bilag 7</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DCE1A" w14:textId="17D72762" w:rsidR="00591176" w:rsidRPr="00B60300" w:rsidRDefault="00591176" w:rsidP="00EC10BF">
    <w:pPr>
      <w:pStyle w:val="Sidehoved"/>
    </w:pPr>
    <w:r>
      <w:fldChar w:fldCharType="begin"/>
    </w:r>
    <w:r>
      <w:instrText>STYLEREF  Titel \l</w:instrText>
    </w:r>
    <w:r>
      <w:fldChar w:fldCharType="separate"/>
    </w:r>
    <w:r w:rsidR="002218DE">
      <w:rPr>
        <w:noProof/>
      </w:rPr>
      <w:t>Bilag 7</w:t>
    </w:r>
    <w:r>
      <w:fldChar w:fldCharType="end"/>
    </w:r>
    <w:r w:rsidRPr="00B60300">
      <w:tab/>
      <w:t xml:space="preserve">Side </w:t>
    </w:r>
    <w:r w:rsidRPr="00B60300">
      <w:fldChar w:fldCharType="begin"/>
    </w:r>
    <w:r w:rsidRPr="00B60300">
      <w:instrText xml:space="preserve"> PAGE   \* MERGEFORMAT </w:instrText>
    </w:r>
    <w:r w:rsidRPr="00B60300">
      <w:fldChar w:fldCharType="separate"/>
    </w:r>
    <w:r>
      <w:rPr>
        <w:noProof/>
      </w:rPr>
      <w:t>3</w:t>
    </w:r>
    <w:r w:rsidRPr="00B60300">
      <w:fldChar w:fldCharType="end"/>
    </w:r>
    <w:r w:rsidRPr="00B60300">
      <w:t>/</w:t>
    </w:r>
    <w:r w:rsidR="002218DE">
      <w:fldChar w:fldCharType="begin"/>
    </w:r>
    <w:r w:rsidR="002218DE">
      <w:instrText>NUMPAGES   \* MERGEFORMAT</w:instrText>
    </w:r>
    <w:r w:rsidR="002218DE">
      <w:fldChar w:fldCharType="separate"/>
    </w:r>
    <w:r>
      <w:rPr>
        <w:noProof/>
      </w:rPr>
      <w:t>4</w:t>
    </w:r>
    <w:r w:rsidR="002218DE">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2D695" w14:textId="77777777" w:rsidR="00591176" w:rsidRPr="00EC10BF" w:rsidRDefault="00591176" w:rsidP="00EC10BF">
    <w:pPr>
      <w:pStyle w:val="Sidehoved"/>
    </w:pPr>
    <w:r w:rsidRPr="00EC10BF">
      <w:t xml:space="preserve">Rapport - </w:t>
    </w:r>
    <w:r>
      <w:fldChar w:fldCharType="begin"/>
    </w:r>
    <w:r>
      <w:instrText>STYLEREF  Titel \l</w:instrText>
    </w:r>
    <w:r>
      <w:fldChar w:fldCharType="separate"/>
    </w:r>
    <w:r>
      <w:rPr>
        <w:noProof/>
      </w:rPr>
      <w:t>Bilag 7</w:t>
    </w:r>
    <w:r>
      <w:fldChar w:fldCharType="end"/>
    </w:r>
    <w:r w:rsidRPr="00EC10BF">
      <w:tab/>
      <w:t xml:space="preserve">Side </w:t>
    </w:r>
    <w:r w:rsidRPr="00EC10BF">
      <w:fldChar w:fldCharType="begin"/>
    </w:r>
    <w:r w:rsidRPr="00EC10BF">
      <w:instrText xml:space="preserve"> PAGE   \* MERGEFORMAT </w:instrText>
    </w:r>
    <w:r w:rsidRPr="00EC10BF">
      <w:fldChar w:fldCharType="separate"/>
    </w:r>
    <w:r>
      <w:rPr>
        <w:noProof/>
      </w:rPr>
      <w:t>3</w:t>
    </w:r>
    <w:r w:rsidRPr="00EC10BF">
      <w:fldChar w:fldCharType="end"/>
    </w:r>
    <w:r w:rsidRPr="00EC10BF">
      <w:t>/</w:t>
    </w:r>
    <w:r w:rsidR="002218DE">
      <w:fldChar w:fldCharType="begin"/>
    </w:r>
    <w:r w:rsidR="002218DE">
      <w:instrText>NUMPAGES   \* MERGEFORMAT</w:instrText>
    </w:r>
    <w:r w:rsidR="002218DE">
      <w:fldChar w:fldCharType="separate"/>
    </w:r>
    <w:r>
      <w:rPr>
        <w:noProof/>
      </w:rPr>
      <w:t>1</w:t>
    </w:r>
    <w:r w:rsidR="002218DE">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0E67E" w14:textId="77777777" w:rsidR="00F50A5F" w:rsidRPr="003575D9" w:rsidRDefault="00F50A5F" w:rsidP="003575D9">
    <w:pPr>
      <w:pStyle w:val="Sidehove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1A9DD" w14:textId="77777777" w:rsidR="00F50A5F" w:rsidRPr="00FA1172" w:rsidRDefault="00F50A5F" w:rsidP="00FA1172">
    <w:pPr>
      <w:pStyle w:val="Sidehoved"/>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3D625" w14:textId="77777777" w:rsidR="00F50A5F" w:rsidRPr="00AF7E89" w:rsidRDefault="00F50A5F" w:rsidP="00EC10B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787F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1C8D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A08A4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6EA6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1C039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D81B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782FC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9AF2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C258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CC31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D58CD"/>
    <w:multiLevelType w:val="hybridMultilevel"/>
    <w:tmpl w:val="D9308D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32A0E72"/>
    <w:multiLevelType w:val="hybridMultilevel"/>
    <w:tmpl w:val="005AEB2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06C97CBA"/>
    <w:multiLevelType w:val="hybridMultilevel"/>
    <w:tmpl w:val="FFA4EF30"/>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09A00249"/>
    <w:multiLevelType w:val="hybridMultilevel"/>
    <w:tmpl w:val="3F669C1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10B23249"/>
    <w:multiLevelType w:val="hybridMultilevel"/>
    <w:tmpl w:val="EBC6A65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60E501B"/>
    <w:multiLevelType w:val="hybridMultilevel"/>
    <w:tmpl w:val="BF34AC62"/>
    <w:lvl w:ilvl="0" w:tplc="D318FB40">
      <w:start w:val="1"/>
      <w:numFmt w:val="bullet"/>
      <w:lvlText w:val="•"/>
      <w:lvlJc w:val="left"/>
      <w:pPr>
        <w:tabs>
          <w:tab w:val="num" w:pos="720"/>
        </w:tabs>
        <w:ind w:left="720" w:hanging="360"/>
      </w:pPr>
      <w:rPr>
        <w:rFonts w:ascii="Arial" w:hAnsi="Arial" w:cs="Times New Roman" w:hint="default"/>
      </w:rPr>
    </w:lvl>
    <w:lvl w:ilvl="1" w:tplc="8D5C64C6">
      <w:start w:val="1"/>
      <w:numFmt w:val="bullet"/>
      <w:lvlText w:val="•"/>
      <w:lvlJc w:val="left"/>
      <w:pPr>
        <w:tabs>
          <w:tab w:val="num" w:pos="1440"/>
        </w:tabs>
        <w:ind w:left="1440" w:hanging="360"/>
      </w:pPr>
      <w:rPr>
        <w:rFonts w:ascii="Arial" w:hAnsi="Arial" w:cs="Times New Roman" w:hint="default"/>
      </w:rPr>
    </w:lvl>
    <w:lvl w:ilvl="2" w:tplc="5FC2FC6A">
      <w:start w:val="1"/>
      <w:numFmt w:val="bullet"/>
      <w:lvlText w:val="•"/>
      <w:lvlJc w:val="left"/>
      <w:pPr>
        <w:tabs>
          <w:tab w:val="num" w:pos="2160"/>
        </w:tabs>
        <w:ind w:left="2160" w:hanging="360"/>
      </w:pPr>
      <w:rPr>
        <w:rFonts w:ascii="Arial" w:hAnsi="Arial" w:cs="Times New Roman" w:hint="default"/>
      </w:rPr>
    </w:lvl>
    <w:lvl w:ilvl="3" w:tplc="1F38FCBC">
      <w:start w:val="1"/>
      <w:numFmt w:val="bullet"/>
      <w:lvlText w:val="•"/>
      <w:lvlJc w:val="left"/>
      <w:pPr>
        <w:tabs>
          <w:tab w:val="num" w:pos="2880"/>
        </w:tabs>
        <w:ind w:left="2880" w:hanging="360"/>
      </w:pPr>
      <w:rPr>
        <w:rFonts w:ascii="Arial" w:hAnsi="Arial" w:cs="Times New Roman" w:hint="default"/>
      </w:rPr>
    </w:lvl>
    <w:lvl w:ilvl="4" w:tplc="628042DC">
      <w:start w:val="1"/>
      <w:numFmt w:val="bullet"/>
      <w:lvlText w:val="•"/>
      <w:lvlJc w:val="left"/>
      <w:pPr>
        <w:tabs>
          <w:tab w:val="num" w:pos="3600"/>
        </w:tabs>
        <w:ind w:left="3600" w:hanging="360"/>
      </w:pPr>
      <w:rPr>
        <w:rFonts w:ascii="Arial" w:hAnsi="Arial" w:cs="Times New Roman" w:hint="default"/>
      </w:rPr>
    </w:lvl>
    <w:lvl w:ilvl="5" w:tplc="830CC332">
      <w:start w:val="1"/>
      <w:numFmt w:val="bullet"/>
      <w:lvlText w:val="•"/>
      <w:lvlJc w:val="left"/>
      <w:pPr>
        <w:tabs>
          <w:tab w:val="num" w:pos="4320"/>
        </w:tabs>
        <w:ind w:left="4320" w:hanging="360"/>
      </w:pPr>
      <w:rPr>
        <w:rFonts w:ascii="Arial" w:hAnsi="Arial" w:cs="Times New Roman" w:hint="default"/>
      </w:rPr>
    </w:lvl>
    <w:lvl w:ilvl="6" w:tplc="0FCC43FE">
      <w:start w:val="1"/>
      <w:numFmt w:val="bullet"/>
      <w:lvlText w:val="•"/>
      <w:lvlJc w:val="left"/>
      <w:pPr>
        <w:tabs>
          <w:tab w:val="num" w:pos="5040"/>
        </w:tabs>
        <w:ind w:left="5040" w:hanging="360"/>
      </w:pPr>
      <w:rPr>
        <w:rFonts w:ascii="Arial" w:hAnsi="Arial" w:cs="Times New Roman" w:hint="default"/>
      </w:rPr>
    </w:lvl>
    <w:lvl w:ilvl="7" w:tplc="EA86B500">
      <w:start w:val="1"/>
      <w:numFmt w:val="bullet"/>
      <w:lvlText w:val="•"/>
      <w:lvlJc w:val="left"/>
      <w:pPr>
        <w:tabs>
          <w:tab w:val="num" w:pos="5760"/>
        </w:tabs>
        <w:ind w:left="5760" w:hanging="360"/>
      </w:pPr>
      <w:rPr>
        <w:rFonts w:ascii="Arial" w:hAnsi="Arial" w:cs="Times New Roman" w:hint="default"/>
      </w:rPr>
    </w:lvl>
    <w:lvl w:ilvl="8" w:tplc="525C18C0">
      <w:start w:val="1"/>
      <w:numFmt w:val="bullet"/>
      <w:lvlText w:val="•"/>
      <w:lvlJc w:val="left"/>
      <w:pPr>
        <w:tabs>
          <w:tab w:val="num" w:pos="6480"/>
        </w:tabs>
        <w:ind w:left="6480" w:hanging="360"/>
      </w:pPr>
      <w:rPr>
        <w:rFonts w:ascii="Arial" w:hAnsi="Arial" w:cs="Times New Roman" w:hint="default"/>
      </w:rPr>
    </w:lvl>
  </w:abstractNum>
  <w:abstractNum w:abstractNumId="16" w15:restartNumberingAfterBreak="0">
    <w:nsid w:val="1A266012"/>
    <w:multiLevelType w:val="hybridMultilevel"/>
    <w:tmpl w:val="285E09B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B9F4B7F"/>
    <w:multiLevelType w:val="hybridMultilevel"/>
    <w:tmpl w:val="76CE2AC2"/>
    <w:lvl w:ilvl="0" w:tplc="B520277A">
      <w:start w:val="1"/>
      <w:numFmt w:val="bullet"/>
      <w:pStyle w:val="Bullet1"/>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1CD3764B"/>
    <w:multiLevelType w:val="hybridMultilevel"/>
    <w:tmpl w:val="0446523E"/>
    <w:lvl w:ilvl="0" w:tplc="7F82212E">
      <w:start w:val="1"/>
      <w:numFmt w:val="bullet"/>
      <w:pStyle w:val="Listeafsni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1EB670CE"/>
    <w:multiLevelType w:val="multilevel"/>
    <w:tmpl w:val="E03E5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F8B5D2A"/>
    <w:multiLevelType w:val="hybridMultilevel"/>
    <w:tmpl w:val="3BE8895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24A16895"/>
    <w:multiLevelType w:val="multilevel"/>
    <w:tmpl w:val="BFD8480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2C310019"/>
    <w:multiLevelType w:val="hybridMultilevel"/>
    <w:tmpl w:val="F2264140"/>
    <w:lvl w:ilvl="0" w:tplc="9A3C6F14">
      <w:start w:val="1"/>
      <w:numFmt w:val="bullet"/>
      <w:lvlText w:val="•"/>
      <w:lvlJc w:val="left"/>
      <w:pPr>
        <w:tabs>
          <w:tab w:val="num" w:pos="720"/>
        </w:tabs>
        <w:ind w:left="720" w:hanging="360"/>
      </w:pPr>
      <w:rPr>
        <w:rFonts w:ascii="Arial" w:hAnsi="Arial" w:cs="Times New Roman" w:hint="default"/>
      </w:rPr>
    </w:lvl>
    <w:lvl w:ilvl="1" w:tplc="EF426212">
      <w:start w:val="1"/>
      <w:numFmt w:val="bullet"/>
      <w:lvlText w:val="•"/>
      <w:lvlJc w:val="left"/>
      <w:pPr>
        <w:tabs>
          <w:tab w:val="num" w:pos="1440"/>
        </w:tabs>
        <w:ind w:left="1440" w:hanging="360"/>
      </w:pPr>
      <w:rPr>
        <w:rFonts w:ascii="Arial" w:hAnsi="Arial" w:cs="Times New Roman" w:hint="default"/>
      </w:rPr>
    </w:lvl>
    <w:lvl w:ilvl="2" w:tplc="EBF01962">
      <w:start w:val="1"/>
      <w:numFmt w:val="bullet"/>
      <w:lvlText w:val="•"/>
      <w:lvlJc w:val="left"/>
      <w:pPr>
        <w:tabs>
          <w:tab w:val="num" w:pos="2160"/>
        </w:tabs>
        <w:ind w:left="2160" w:hanging="360"/>
      </w:pPr>
      <w:rPr>
        <w:rFonts w:ascii="Arial" w:hAnsi="Arial" w:cs="Times New Roman" w:hint="default"/>
      </w:rPr>
    </w:lvl>
    <w:lvl w:ilvl="3" w:tplc="456CA2FE">
      <w:start w:val="1"/>
      <w:numFmt w:val="bullet"/>
      <w:lvlText w:val="•"/>
      <w:lvlJc w:val="left"/>
      <w:pPr>
        <w:tabs>
          <w:tab w:val="num" w:pos="2880"/>
        </w:tabs>
        <w:ind w:left="2880" w:hanging="360"/>
      </w:pPr>
      <w:rPr>
        <w:rFonts w:ascii="Arial" w:hAnsi="Arial" w:cs="Times New Roman" w:hint="default"/>
      </w:rPr>
    </w:lvl>
    <w:lvl w:ilvl="4" w:tplc="7B96CABE">
      <w:start w:val="1"/>
      <w:numFmt w:val="bullet"/>
      <w:lvlText w:val="•"/>
      <w:lvlJc w:val="left"/>
      <w:pPr>
        <w:tabs>
          <w:tab w:val="num" w:pos="3600"/>
        </w:tabs>
        <w:ind w:left="3600" w:hanging="360"/>
      </w:pPr>
      <w:rPr>
        <w:rFonts w:ascii="Arial" w:hAnsi="Arial" w:cs="Times New Roman" w:hint="default"/>
      </w:rPr>
    </w:lvl>
    <w:lvl w:ilvl="5" w:tplc="5A8C477C">
      <w:start w:val="1"/>
      <w:numFmt w:val="bullet"/>
      <w:lvlText w:val="•"/>
      <w:lvlJc w:val="left"/>
      <w:pPr>
        <w:tabs>
          <w:tab w:val="num" w:pos="4320"/>
        </w:tabs>
        <w:ind w:left="4320" w:hanging="360"/>
      </w:pPr>
      <w:rPr>
        <w:rFonts w:ascii="Arial" w:hAnsi="Arial" w:cs="Times New Roman" w:hint="default"/>
      </w:rPr>
    </w:lvl>
    <w:lvl w:ilvl="6" w:tplc="DED42526">
      <w:start w:val="1"/>
      <w:numFmt w:val="bullet"/>
      <w:lvlText w:val="•"/>
      <w:lvlJc w:val="left"/>
      <w:pPr>
        <w:tabs>
          <w:tab w:val="num" w:pos="5040"/>
        </w:tabs>
        <w:ind w:left="5040" w:hanging="360"/>
      </w:pPr>
      <w:rPr>
        <w:rFonts w:ascii="Arial" w:hAnsi="Arial" w:cs="Times New Roman" w:hint="default"/>
      </w:rPr>
    </w:lvl>
    <w:lvl w:ilvl="7" w:tplc="A26A66B4">
      <w:start w:val="1"/>
      <w:numFmt w:val="bullet"/>
      <w:lvlText w:val="•"/>
      <w:lvlJc w:val="left"/>
      <w:pPr>
        <w:tabs>
          <w:tab w:val="num" w:pos="5760"/>
        </w:tabs>
        <w:ind w:left="5760" w:hanging="360"/>
      </w:pPr>
      <w:rPr>
        <w:rFonts w:ascii="Arial" w:hAnsi="Arial" w:cs="Times New Roman" w:hint="default"/>
      </w:rPr>
    </w:lvl>
    <w:lvl w:ilvl="8" w:tplc="92BE081E">
      <w:start w:val="1"/>
      <w:numFmt w:val="bullet"/>
      <w:lvlText w:val="•"/>
      <w:lvlJc w:val="left"/>
      <w:pPr>
        <w:tabs>
          <w:tab w:val="num" w:pos="6480"/>
        </w:tabs>
        <w:ind w:left="6480" w:hanging="360"/>
      </w:pPr>
      <w:rPr>
        <w:rFonts w:ascii="Arial" w:hAnsi="Arial" w:cs="Times New Roman" w:hint="default"/>
      </w:rPr>
    </w:lvl>
  </w:abstractNum>
  <w:abstractNum w:abstractNumId="23" w15:restartNumberingAfterBreak="0">
    <w:nsid w:val="335D338D"/>
    <w:multiLevelType w:val="hybridMultilevel"/>
    <w:tmpl w:val="6400BA2C"/>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36A231ED"/>
    <w:multiLevelType w:val="hybridMultilevel"/>
    <w:tmpl w:val="3334E120"/>
    <w:lvl w:ilvl="0" w:tplc="04060019">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25" w15:restartNumberingAfterBreak="0">
    <w:nsid w:val="390A7515"/>
    <w:multiLevelType w:val="hybridMultilevel"/>
    <w:tmpl w:val="3334E12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3C264815"/>
    <w:multiLevelType w:val="hybridMultilevel"/>
    <w:tmpl w:val="3BE8895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40B142F"/>
    <w:multiLevelType w:val="hybridMultilevel"/>
    <w:tmpl w:val="996A23F2"/>
    <w:lvl w:ilvl="0" w:tplc="85B61C96">
      <w:start w:val="1"/>
      <w:numFmt w:val="bullet"/>
      <w:pStyle w:val="Bullet2"/>
      <w:lvlText w:val="·"/>
      <w:lvlJc w:val="left"/>
      <w:pPr>
        <w:ind w:left="720" w:hanging="360"/>
      </w:pPr>
      <w:rPr>
        <w:rFonts w:ascii="Segoe UI" w:hAnsi="Segoe U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48727E7E"/>
    <w:multiLevelType w:val="hybridMultilevel"/>
    <w:tmpl w:val="3334E12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4A902B0F"/>
    <w:multiLevelType w:val="hybridMultilevel"/>
    <w:tmpl w:val="3E0E316A"/>
    <w:lvl w:ilvl="0" w:tplc="2ABE08C0">
      <w:start w:val="1"/>
      <w:numFmt w:val="bullet"/>
      <w:lvlText w:val="•"/>
      <w:lvlJc w:val="left"/>
      <w:pPr>
        <w:tabs>
          <w:tab w:val="num" w:pos="720"/>
        </w:tabs>
        <w:ind w:left="720" w:hanging="360"/>
      </w:pPr>
      <w:rPr>
        <w:rFonts w:ascii="Arial" w:hAnsi="Arial" w:cs="Times New Roman" w:hint="default"/>
      </w:rPr>
    </w:lvl>
    <w:lvl w:ilvl="1" w:tplc="0A1E8E04">
      <w:start w:val="1"/>
      <w:numFmt w:val="bullet"/>
      <w:lvlText w:val="•"/>
      <w:lvlJc w:val="left"/>
      <w:pPr>
        <w:tabs>
          <w:tab w:val="num" w:pos="1440"/>
        </w:tabs>
        <w:ind w:left="1440" w:hanging="360"/>
      </w:pPr>
      <w:rPr>
        <w:rFonts w:ascii="Arial" w:hAnsi="Arial" w:cs="Times New Roman" w:hint="default"/>
      </w:rPr>
    </w:lvl>
    <w:lvl w:ilvl="2" w:tplc="AE70B28A">
      <w:start w:val="1"/>
      <w:numFmt w:val="bullet"/>
      <w:lvlText w:val="•"/>
      <w:lvlJc w:val="left"/>
      <w:pPr>
        <w:tabs>
          <w:tab w:val="num" w:pos="2160"/>
        </w:tabs>
        <w:ind w:left="2160" w:hanging="360"/>
      </w:pPr>
      <w:rPr>
        <w:rFonts w:ascii="Arial" w:hAnsi="Arial" w:cs="Times New Roman" w:hint="default"/>
      </w:rPr>
    </w:lvl>
    <w:lvl w:ilvl="3" w:tplc="EC1A5E3A">
      <w:start w:val="1"/>
      <w:numFmt w:val="bullet"/>
      <w:lvlText w:val="•"/>
      <w:lvlJc w:val="left"/>
      <w:pPr>
        <w:tabs>
          <w:tab w:val="num" w:pos="2880"/>
        </w:tabs>
        <w:ind w:left="2880" w:hanging="360"/>
      </w:pPr>
      <w:rPr>
        <w:rFonts w:ascii="Arial" w:hAnsi="Arial" w:cs="Times New Roman" w:hint="default"/>
      </w:rPr>
    </w:lvl>
    <w:lvl w:ilvl="4" w:tplc="46AA4520">
      <w:start w:val="1"/>
      <w:numFmt w:val="bullet"/>
      <w:lvlText w:val="•"/>
      <w:lvlJc w:val="left"/>
      <w:pPr>
        <w:tabs>
          <w:tab w:val="num" w:pos="3600"/>
        </w:tabs>
        <w:ind w:left="3600" w:hanging="360"/>
      </w:pPr>
      <w:rPr>
        <w:rFonts w:ascii="Arial" w:hAnsi="Arial" w:cs="Times New Roman" w:hint="default"/>
      </w:rPr>
    </w:lvl>
    <w:lvl w:ilvl="5" w:tplc="430EE36A">
      <w:start w:val="1"/>
      <w:numFmt w:val="bullet"/>
      <w:lvlText w:val="•"/>
      <w:lvlJc w:val="left"/>
      <w:pPr>
        <w:tabs>
          <w:tab w:val="num" w:pos="4320"/>
        </w:tabs>
        <w:ind w:left="4320" w:hanging="360"/>
      </w:pPr>
      <w:rPr>
        <w:rFonts w:ascii="Arial" w:hAnsi="Arial" w:cs="Times New Roman" w:hint="default"/>
      </w:rPr>
    </w:lvl>
    <w:lvl w:ilvl="6" w:tplc="0108DDDE">
      <w:start w:val="1"/>
      <w:numFmt w:val="bullet"/>
      <w:lvlText w:val="•"/>
      <w:lvlJc w:val="left"/>
      <w:pPr>
        <w:tabs>
          <w:tab w:val="num" w:pos="5040"/>
        </w:tabs>
        <w:ind w:left="5040" w:hanging="360"/>
      </w:pPr>
      <w:rPr>
        <w:rFonts w:ascii="Arial" w:hAnsi="Arial" w:cs="Times New Roman" w:hint="default"/>
      </w:rPr>
    </w:lvl>
    <w:lvl w:ilvl="7" w:tplc="1652CFA4">
      <w:start w:val="1"/>
      <w:numFmt w:val="bullet"/>
      <w:lvlText w:val="•"/>
      <w:lvlJc w:val="left"/>
      <w:pPr>
        <w:tabs>
          <w:tab w:val="num" w:pos="5760"/>
        </w:tabs>
        <w:ind w:left="5760" w:hanging="360"/>
      </w:pPr>
      <w:rPr>
        <w:rFonts w:ascii="Arial" w:hAnsi="Arial" w:cs="Times New Roman" w:hint="default"/>
      </w:rPr>
    </w:lvl>
    <w:lvl w:ilvl="8" w:tplc="41ACF926">
      <w:start w:val="1"/>
      <w:numFmt w:val="bullet"/>
      <w:lvlText w:val="•"/>
      <w:lvlJc w:val="left"/>
      <w:pPr>
        <w:tabs>
          <w:tab w:val="num" w:pos="6480"/>
        </w:tabs>
        <w:ind w:left="6480" w:hanging="360"/>
      </w:pPr>
      <w:rPr>
        <w:rFonts w:ascii="Arial" w:hAnsi="Arial" w:cs="Times New Roman" w:hint="default"/>
      </w:rPr>
    </w:lvl>
  </w:abstractNum>
  <w:abstractNum w:abstractNumId="30" w15:restartNumberingAfterBreak="0">
    <w:nsid w:val="4C6B6741"/>
    <w:multiLevelType w:val="hybridMultilevel"/>
    <w:tmpl w:val="3334E12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4F2C16D2"/>
    <w:multiLevelType w:val="hybridMultilevel"/>
    <w:tmpl w:val="3BE8895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1E46CFA"/>
    <w:multiLevelType w:val="hybridMultilevel"/>
    <w:tmpl w:val="96A82BA2"/>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53676BF7"/>
    <w:multiLevelType w:val="hybridMultilevel"/>
    <w:tmpl w:val="8DFA1D66"/>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58516FC1"/>
    <w:multiLevelType w:val="hybridMultilevel"/>
    <w:tmpl w:val="F79A613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59CE0D26"/>
    <w:multiLevelType w:val="hybridMultilevel"/>
    <w:tmpl w:val="23C0F0C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5B0642F7"/>
    <w:multiLevelType w:val="hybridMultilevel"/>
    <w:tmpl w:val="A24A6F0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5BC029BC"/>
    <w:multiLevelType w:val="multilevel"/>
    <w:tmpl w:val="4432ACC6"/>
    <w:lvl w:ilvl="0">
      <w:start w:val="1"/>
      <w:numFmt w:val="decimal"/>
      <w:pStyle w:val="Overskrift1"/>
      <w:lvlText w:val="%1"/>
      <w:lvlJc w:val="left"/>
      <w:pPr>
        <w:tabs>
          <w:tab w:val="num" w:pos="432"/>
        </w:tabs>
        <w:ind w:left="432" w:hanging="432"/>
      </w:pPr>
    </w:lvl>
    <w:lvl w:ilvl="1">
      <w:start w:val="1"/>
      <w:numFmt w:val="decimal"/>
      <w:pStyle w:val="Overskrift2"/>
      <w:lvlText w:val="%1.%2"/>
      <w:lvlJc w:val="left"/>
      <w:pPr>
        <w:tabs>
          <w:tab w:val="num" w:pos="576"/>
        </w:tabs>
        <w:ind w:left="576" w:hanging="576"/>
      </w:pPr>
    </w:lvl>
    <w:lvl w:ilvl="2">
      <w:start w:val="1"/>
      <w:numFmt w:val="decimal"/>
      <w:pStyle w:val="Overskrift3"/>
      <w:lvlText w:val="%1.%2.%3"/>
      <w:lvlJc w:val="left"/>
      <w:pPr>
        <w:tabs>
          <w:tab w:val="num" w:pos="720"/>
        </w:tabs>
        <w:ind w:left="720" w:hanging="720"/>
      </w:pPr>
    </w:lvl>
    <w:lvl w:ilvl="3">
      <w:start w:val="1"/>
      <w:numFmt w:val="decimal"/>
      <w:pStyle w:val="Overskrift4"/>
      <w:lvlText w:val="%1.%2.%3.%4"/>
      <w:lvlJc w:val="left"/>
      <w:pPr>
        <w:tabs>
          <w:tab w:val="num" w:pos="864"/>
        </w:tabs>
        <w:ind w:left="864" w:hanging="864"/>
      </w:pPr>
    </w:lvl>
    <w:lvl w:ilvl="4">
      <w:start w:val="1"/>
      <w:numFmt w:val="decimal"/>
      <w:pStyle w:val="Oversk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5EFE04EF"/>
    <w:multiLevelType w:val="multilevel"/>
    <w:tmpl w:val="0C80C4BA"/>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116591E"/>
    <w:multiLevelType w:val="hybridMultilevel"/>
    <w:tmpl w:val="16C6FB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6D32683E"/>
    <w:multiLevelType w:val="hybridMultilevel"/>
    <w:tmpl w:val="0C2083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6E2C6CDC"/>
    <w:multiLevelType w:val="hybridMultilevel"/>
    <w:tmpl w:val="067E489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6CA7524"/>
    <w:multiLevelType w:val="hybridMultilevel"/>
    <w:tmpl w:val="52C238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15:restartNumberingAfterBreak="0">
    <w:nsid w:val="7C1D39E7"/>
    <w:multiLevelType w:val="hybridMultilevel"/>
    <w:tmpl w:val="EF703CE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294874044">
    <w:abstractNumId w:val="37"/>
  </w:num>
  <w:num w:numId="2" w16cid:durableId="1924678012">
    <w:abstractNumId w:val="18"/>
  </w:num>
  <w:num w:numId="3" w16cid:durableId="2145006705">
    <w:abstractNumId w:val="17"/>
  </w:num>
  <w:num w:numId="4" w16cid:durableId="645866042">
    <w:abstractNumId w:val="27"/>
  </w:num>
  <w:num w:numId="5" w16cid:durableId="1566408030">
    <w:abstractNumId w:val="9"/>
  </w:num>
  <w:num w:numId="6" w16cid:durableId="1509055575">
    <w:abstractNumId w:val="7"/>
  </w:num>
  <w:num w:numId="7" w16cid:durableId="1396313277">
    <w:abstractNumId w:val="6"/>
  </w:num>
  <w:num w:numId="8" w16cid:durableId="267812122">
    <w:abstractNumId w:val="5"/>
  </w:num>
  <w:num w:numId="9" w16cid:durableId="334310940">
    <w:abstractNumId w:val="4"/>
  </w:num>
  <w:num w:numId="10" w16cid:durableId="1341666413">
    <w:abstractNumId w:val="8"/>
  </w:num>
  <w:num w:numId="11" w16cid:durableId="1670594476">
    <w:abstractNumId w:val="3"/>
  </w:num>
  <w:num w:numId="12" w16cid:durableId="1259026343">
    <w:abstractNumId w:val="2"/>
  </w:num>
  <w:num w:numId="13" w16cid:durableId="998776837">
    <w:abstractNumId w:val="1"/>
  </w:num>
  <w:num w:numId="14" w16cid:durableId="407112731">
    <w:abstractNumId w:val="0"/>
  </w:num>
  <w:num w:numId="15" w16cid:durableId="2075930129">
    <w:abstractNumId w:val="37"/>
  </w:num>
  <w:num w:numId="16" w16cid:durableId="940263566">
    <w:abstractNumId w:val="37"/>
  </w:num>
  <w:num w:numId="17" w16cid:durableId="906115342">
    <w:abstractNumId w:val="35"/>
  </w:num>
  <w:num w:numId="18" w16cid:durableId="739249069">
    <w:abstractNumId w:val="12"/>
  </w:num>
  <w:num w:numId="19" w16cid:durableId="563301354">
    <w:abstractNumId w:val="23"/>
  </w:num>
  <w:num w:numId="20" w16cid:durableId="274562558">
    <w:abstractNumId w:val="32"/>
  </w:num>
  <w:num w:numId="21" w16cid:durableId="113988693">
    <w:abstractNumId w:val="33"/>
  </w:num>
  <w:num w:numId="22" w16cid:durableId="1824855541">
    <w:abstractNumId w:val="42"/>
  </w:num>
  <w:num w:numId="23" w16cid:durableId="2078940252">
    <w:abstractNumId w:val="10"/>
  </w:num>
  <w:num w:numId="24" w16cid:durableId="320355890">
    <w:abstractNumId w:val="15"/>
  </w:num>
  <w:num w:numId="25" w16cid:durableId="279798905">
    <w:abstractNumId w:val="29"/>
  </w:num>
  <w:num w:numId="26" w16cid:durableId="2091845256">
    <w:abstractNumId w:val="22"/>
  </w:num>
  <w:num w:numId="27" w16cid:durableId="1302463294">
    <w:abstractNumId w:val="39"/>
  </w:num>
  <w:num w:numId="28" w16cid:durableId="624166571">
    <w:abstractNumId w:val="38"/>
  </w:num>
  <w:num w:numId="29" w16cid:durableId="529532421">
    <w:abstractNumId w:val="24"/>
  </w:num>
  <w:num w:numId="30" w16cid:durableId="354234754">
    <w:abstractNumId w:val="31"/>
  </w:num>
  <w:num w:numId="31" w16cid:durableId="812479611">
    <w:abstractNumId w:val="26"/>
  </w:num>
  <w:num w:numId="32" w16cid:durableId="370032700">
    <w:abstractNumId w:val="20"/>
  </w:num>
  <w:num w:numId="33" w16cid:durableId="2138376548">
    <w:abstractNumId w:val="16"/>
  </w:num>
  <w:num w:numId="34" w16cid:durableId="511146220">
    <w:abstractNumId w:val="43"/>
  </w:num>
  <w:num w:numId="35" w16cid:durableId="98263060">
    <w:abstractNumId w:val="41"/>
  </w:num>
  <w:num w:numId="36" w16cid:durableId="1750466907">
    <w:abstractNumId w:val="40"/>
  </w:num>
  <w:num w:numId="37" w16cid:durableId="1033068309">
    <w:abstractNumId w:val="34"/>
  </w:num>
  <w:num w:numId="38" w16cid:durableId="471216864">
    <w:abstractNumId w:val="14"/>
  </w:num>
  <w:num w:numId="39" w16cid:durableId="1324119527">
    <w:abstractNumId w:val="36"/>
  </w:num>
  <w:num w:numId="40" w16cid:durableId="288518445">
    <w:abstractNumId w:val="11"/>
  </w:num>
  <w:num w:numId="41" w16cid:durableId="348456589">
    <w:abstractNumId w:val="13"/>
  </w:num>
  <w:num w:numId="42" w16cid:durableId="1547522698">
    <w:abstractNumId w:val="25"/>
  </w:num>
  <w:num w:numId="43" w16cid:durableId="357970221">
    <w:abstractNumId w:val="28"/>
  </w:num>
  <w:num w:numId="44" w16cid:durableId="38940236">
    <w:abstractNumId w:val="30"/>
  </w:num>
  <w:num w:numId="45" w16cid:durableId="77531052">
    <w:abstractNumId w:val="21"/>
  </w:num>
  <w:num w:numId="46" w16cid:durableId="444691011">
    <w:abstractNumId w:val="19"/>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akob Ugelvig Christiansen (JUCH)">
    <w15:presenceInfo w15:providerId="AD" w15:userId="S::juch@bane.dk::f15be2dc-857b-483e-bb5d-b7db4e4308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130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ider" w:val="1"/>
  </w:docVars>
  <w:rsids>
    <w:rsidRoot w:val="00591176"/>
    <w:rsid w:val="00000E94"/>
    <w:rsid w:val="00001E26"/>
    <w:rsid w:val="0002272F"/>
    <w:rsid w:val="00024C59"/>
    <w:rsid w:val="00033703"/>
    <w:rsid w:val="000406B8"/>
    <w:rsid w:val="00040719"/>
    <w:rsid w:val="0004436D"/>
    <w:rsid w:val="0004437A"/>
    <w:rsid w:val="0004513A"/>
    <w:rsid w:val="0005017B"/>
    <w:rsid w:val="000507B4"/>
    <w:rsid w:val="00051ED6"/>
    <w:rsid w:val="000523A7"/>
    <w:rsid w:val="00053FF1"/>
    <w:rsid w:val="0005621D"/>
    <w:rsid w:val="0007113A"/>
    <w:rsid w:val="00076F89"/>
    <w:rsid w:val="000771F6"/>
    <w:rsid w:val="00096723"/>
    <w:rsid w:val="000B3EF0"/>
    <w:rsid w:val="000B77A9"/>
    <w:rsid w:val="000C27B5"/>
    <w:rsid w:val="000C2F68"/>
    <w:rsid w:val="000C4A66"/>
    <w:rsid w:val="000D047D"/>
    <w:rsid w:val="000D0A35"/>
    <w:rsid w:val="000D18FF"/>
    <w:rsid w:val="000D2C9A"/>
    <w:rsid w:val="000D694D"/>
    <w:rsid w:val="000E0990"/>
    <w:rsid w:val="000E180A"/>
    <w:rsid w:val="000E2BCE"/>
    <w:rsid w:val="000F041F"/>
    <w:rsid w:val="000F31D2"/>
    <w:rsid w:val="001037A1"/>
    <w:rsid w:val="00113441"/>
    <w:rsid w:val="0011428D"/>
    <w:rsid w:val="00116E47"/>
    <w:rsid w:val="0012294C"/>
    <w:rsid w:val="00125B05"/>
    <w:rsid w:val="00137E56"/>
    <w:rsid w:val="00153697"/>
    <w:rsid w:val="00156939"/>
    <w:rsid w:val="00162C29"/>
    <w:rsid w:val="00163D92"/>
    <w:rsid w:val="0016462F"/>
    <w:rsid w:val="001764BC"/>
    <w:rsid w:val="00176977"/>
    <w:rsid w:val="001773D0"/>
    <w:rsid w:val="001818B7"/>
    <w:rsid w:val="00183AA9"/>
    <w:rsid w:val="0018489B"/>
    <w:rsid w:val="00190945"/>
    <w:rsid w:val="001A12D4"/>
    <w:rsid w:val="001A1647"/>
    <w:rsid w:val="001A1D17"/>
    <w:rsid w:val="001A47D0"/>
    <w:rsid w:val="001A4E7E"/>
    <w:rsid w:val="001A7039"/>
    <w:rsid w:val="001B09EA"/>
    <w:rsid w:val="001B192B"/>
    <w:rsid w:val="001B4A7A"/>
    <w:rsid w:val="001C0B25"/>
    <w:rsid w:val="001C6D30"/>
    <w:rsid w:val="001F0E60"/>
    <w:rsid w:val="001F3247"/>
    <w:rsid w:val="001F6C63"/>
    <w:rsid w:val="00200D7E"/>
    <w:rsid w:val="00201FFE"/>
    <w:rsid w:val="00203589"/>
    <w:rsid w:val="00204876"/>
    <w:rsid w:val="00205DE7"/>
    <w:rsid w:val="002060E7"/>
    <w:rsid w:val="00216F16"/>
    <w:rsid w:val="00221468"/>
    <w:rsid w:val="002218DE"/>
    <w:rsid w:val="002229D0"/>
    <w:rsid w:val="00227FB9"/>
    <w:rsid w:val="002312E4"/>
    <w:rsid w:val="002412B6"/>
    <w:rsid w:val="002414A0"/>
    <w:rsid w:val="00242DEC"/>
    <w:rsid w:val="002438BA"/>
    <w:rsid w:val="002508D8"/>
    <w:rsid w:val="00252105"/>
    <w:rsid w:val="002538C7"/>
    <w:rsid w:val="00255442"/>
    <w:rsid w:val="00257804"/>
    <w:rsid w:val="00257E8E"/>
    <w:rsid w:val="00262DB0"/>
    <w:rsid w:val="00273B34"/>
    <w:rsid w:val="002748A8"/>
    <w:rsid w:val="00275033"/>
    <w:rsid w:val="002806F3"/>
    <w:rsid w:val="00285472"/>
    <w:rsid w:val="00286AD4"/>
    <w:rsid w:val="00290C89"/>
    <w:rsid w:val="002A0F07"/>
    <w:rsid w:val="002A1838"/>
    <w:rsid w:val="002A4168"/>
    <w:rsid w:val="002A65BC"/>
    <w:rsid w:val="002B057E"/>
    <w:rsid w:val="002B2314"/>
    <w:rsid w:val="002B2E3E"/>
    <w:rsid w:val="002B3CB7"/>
    <w:rsid w:val="002B49BE"/>
    <w:rsid w:val="002B4AD6"/>
    <w:rsid w:val="002C030E"/>
    <w:rsid w:val="002C3CBE"/>
    <w:rsid w:val="002D57EC"/>
    <w:rsid w:val="002D69DE"/>
    <w:rsid w:val="002E1A7C"/>
    <w:rsid w:val="002E1D5F"/>
    <w:rsid w:val="002E2B90"/>
    <w:rsid w:val="002E77EA"/>
    <w:rsid w:val="002F4EC8"/>
    <w:rsid w:val="00301CFB"/>
    <w:rsid w:val="00313332"/>
    <w:rsid w:val="003175BE"/>
    <w:rsid w:val="00320DB2"/>
    <w:rsid w:val="00323A18"/>
    <w:rsid w:val="003255BC"/>
    <w:rsid w:val="00334B8E"/>
    <w:rsid w:val="00336113"/>
    <w:rsid w:val="00336B9A"/>
    <w:rsid w:val="003376FE"/>
    <w:rsid w:val="0034262C"/>
    <w:rsid w:val="0034738E"/>
    <w:rsid w:val="003524CF"/>
    <w:rsid w:val="00353CE0"/>
    <w:rsid w:val="003575D9"/>
    <w:rsid w:val="003579C9"/>
    <w:rsid w:val="0036004F"/>
    <w:rsid w:val="003612B3"/>
    <w:rsid w:val="00363358"/>
    <w:rsid w:val="003653E6"/>
    <w:rsid w:val="003678B0"/>
    <w:rsid w:val="00370734"/>
    <w:rsid w:val="00376338"/>
    <w:rsid w:val="0038000A"/>
    <w:rsid w:val="003A09D5"/>
    <w:rsid w:val="003A34F4"/>
    <w:rsid w:val="003A66A4"/>
    <w:rsid w:val="003A7F03"/>
    <w:rsid w:val="003A7F4A"/>
    <w:rsid w:val="003B0542"/>
    <w:rsid w:val="003B6B23"/>
    <w:rsid w:val="003C26EB"/>
    <w:rsid w:val="003C716E"/>
    <w:rsid w:val="003D2487"/>
    <w:rsid w:val="003D77BD"/>
    <w:rsid w:val="003E2C10"/>
    <w:rsid w:val="003E79EF"/>
    <w:rsid w:val="003F10C4"/>
    <w:rsid w:val="003F4BD4"/>
    <w:rsid w:val="003F5EB8"/>
    <w:rsid w:val="00400CFB"/>
    <w:rsid w:val="00401F55"/>
    <w:rsid w:val="004046E0"/>
    <w:rsid w:val="00406385"/>
    <w:rsid w:val="00407BE1"/>
    <w:rsid w:val="0041151B"/>
    <w:rsid w:val="004133E7"/>
    <w:rsid w:val="00417221"/>
    <w:rsid w:val="004221C0"/>
    <w:rsid w:val="0042550B"/>
    <w:rsid w:val="00426F2C"/>
    <w:rsid w:val="004313DF"/>
    <w:rsid w:val="004459D0"/>
    <w:rsid w:val="00452E31"/>
    <w:rsid w:val="00462E23"/>
    <w:rsid w:val="00463BF0"/>
    <w:rsid w:val="00474B26"/>
    <w:rsid w:val="004843D9"/>
    <w:rsid w:val="00485DA9"/>
    <w:rsid w:val="0048642A"/>
    <w:rsid w:val="004A01C8"/>
    <w:rsid w:val="004A39CB"/>
    <w:rsid w:val="004A7460"/>
    <w:rsid w:val="004B564E"/>
    <w:rsid w:val="004B6A27"/>
    <w:rsid w:val="004C6319"/>
    <w:rsid w:val="004D2BFA"/>
    <w:rsid w:val="004D434B"/>
    <w:rsid w:val="004E11F7"/>
    <w:rsid w:val="004E6F64"/>
    <w:rsid w:val="005010EE"/>
    <w:rsid w:val="00503C07"/>
    <w:rsid w:val="00513D32"/>
    <w:rsid w:val="0052164D"/>
    <w:rsid w:val="0052390C"/>
    <w:rsid w:val="0053083D"/>
    <w:rsid w:val="00541705"/>
    <w:rsid w:val="00545254"/>
    <w:rsid w:val="00545678"/>
    <w:rsid w:val="0055306D"/>
    <w:rsid w:val="0055664B"/>
    <w:rsid w:val="00562522"/>
    <w:rsid w:val="00565ABE"/>
    <w:rsid w:val="00566247"/>
    <w:rsid w:val="0056760D"/>
    <w:rsid w:val="00570538"/>
    <w:rsid w:val="00572824"/>
    <w:rsid w:val="00572A6F"/>
    <w:rsid w:val="00573398"/>
    <w:rsid w:val="0057571F"/>
    <w:rsid w:val="0057748A"/>
    <w:rsid w:val="00586042"/>
    <w:rsid w:val="00587478"/>
    <w:rsid w:val="00591176"/>
    <w:rsid w:val="00591B47"/>
    <w:rsid w:val="00594B7A"/>
    <w:rsid w:val="005A0F45"/>
    <w:rsid w:val="005A14CF"/>
    <w:rsid w:val="005A1CAA"/>
    <w:rsid w:val="005A382C"/>
    <w:rsid w:val="005A730B"/>
    <w:rsid w:val="005B212C"/>
    <w:rsid w:val="005B6113"/>
    <w:rsid w:val="005B6CB5"/>
    <w:rsid w:val="005C1287"/>
    <w:rsid w:val="005C70C9"/>
    <w:rsid w:val="005D0F14"/>
    <w:rsid w:val="005D21BF"/>
    <w:rsid w:val="005D466E"/>
    <w:rsid w:val="005E096C"/>
    <w:rsid w:val="005E2A74"/>
    <w:rsid w:val="005E3C6C"/>
    <w:rsid w:val="005E440F"/>
    <w:rsid w:val="005E6B30"/>
    <w:rsid w:val="005E6D79"/>
    <w:rsid w:val="005E7E94"/>
    <w:rsid w:val="0060079B"/>
    <w:rsid w:val="00612E8C"/>
    <w:rsid w:val="00615EB4"/>
    <w:rsid w:val="00620C3A"/>
    <w:rsid w:val="00622D92"/>
    <w:rsid w:val="00623018"/>
    <w:rsid w:val="0063214B"/>
    <w:rsid w:val="0063467F"/>
    <w:rsid w:val="00634FD3"/>
    <w:rsid w:val="0063698C"/>
    <w:rsid w:val="00643B4D"/>
    <w:rsid w:val="00646962"/>
    <w:rsid w:val="00651732"/>
    <w:rsid w:val="00656B5A"/>
    <w:rsid w:val="00670E80"/>
    <w:rsid w:val="006736C2"/>
    <w:rsid w:val="0069444D"/>
    <w:rsid w:val="006A05E2"/>
    <w:rsid w:val="006A08C1"/>
    <w:rsid w:val="006A49EF"/>
    <w:rsid w:val="006A633A"/>
    <w:rsid w:val="006B4668"/>
    <w:rsid w:val="006B6F66"/>
    <w:rsid w:val="006B7FE3"/>
    <w:rsid w:val="006C47AF"/>
    <w:rsid w:val="006D6AB8"/>
    <w:rsid w:val="006D6DED"/>
    <w:rsid w:val="006E05C2"/>
    <w:rsid w:val="006E111E"/>
    <w:rsid w:val="006F2D62"/>
    <w:rsid w:val="00707F19"/>
    <w:rsid w:val="00712348"/>
    <w:rsid w:val="00713996"/>
    <w:rsid w:val="00723107"/>
    <w:rsid w:val="00725115"/>
    <w:rsid w:val="0075328A"/>
    <w:rsid w:val="00757682"/>
    <w:rsid w:val="007621F0"/>
    <w:rsid w:val="00764498"/>
    <w:rsid w:val="00770C3A"/>
    <w:rsid w:val="00772E1D"/>
    <w:rsid w:val="00784557"/>
    <w:rsid w:val="007846BE"/>
    <w:rsid w:val="0079083B"/>
    <w:rsid w:val="007953AD"/>
    <w:rsid w:val="00796E1F"/>
    <w:rsid w:val="007B25AD"/>
    <w:rsid w:val="007B25B4"/>
    <w:rsid w:val="007B35F3"/>
    <w:rsid w:val="007B434A"/>
    <w:rsid w:val="007C361B"/>
    <w:rsid w:val="007D178B"/>
    <w:rsid w:val="007D2A02"/>
    <w:rsid w:val="007D70B3"/>
    <w:rsid w:val="007D75B1"/>
    <w:rsid w:val="007E078C"/>
    <w:rsid w:val="007E5748"/>
    <w:rsid w:val="007F3C27"/>
    <w:rsid w:val="007F60FA"/>
    <w:rsid w:val="007F74F3"/>
    <w:rsid w:val="00801347"/>
    <w:rsid w:val="00802D78"/>
    <w:rsid w:val="00804450"/>
    <w:rsid w:val="008300D7"/>
    <w:rsid w:val="00831BD1"/>
    <w:rsid w:val="00832A89"/>
    <w:rsid w:val="008459F1"/>
    <w:rsid w:val="0084767D"/>
    <w:rsid w:val="00851053"/>
    <w:rsid w:val="00861BC5"/>
    <w:rsid w:val="0086325C"/>
    <w:rsid w:val="00866023"/>
    <w:rsid w:val="008729AD"/>
    <w:rsid w:val="00875C1A"/>
    <w:rsid w:val="00883BD3"/>
    <w:rsid w:val="00883C6E"/>
    <w:rsid w:val="00890132"/>
    <w:rsid w:val="0089176A"/>
    <w:rsid w:val="008A04FE"/>
    <w:rsid w:val="008A6C95"/>
    <w:rsid w:val="008B1FE7"/>
    <w:rsid w:val="008B2D00"/>
    <w:rsid w:val="008B54BE"/>
    <w:rsid w:val="008B6481"/>
    <w:rsid w:val="008C1A8F"/>
    <w:rsid w:val="008D05B0"/>
    <w:rsid w:val="008D5F70"/>
    <w:rsid w:val="008D7D64"/>
    <w:rsid w:val="008E0396"/>
    <w:rsid w:val="008E31AC"/>
    <w:rsid w:val="008E48D2"/>
    <w:rsid w:val="008F6B21"/>
    <w:rsid w:val="008F7374"/>
    <w:rsid w:val="009040DB"/>
    <w:rsid w:val="00904D6E"/>
    <w:rsid w:val="00910C97"/>
    <w:rsid w:val="00912253"/>
    <w:rsid w:val="00914B14"/>
    <w:rsid w:val="00920445"/>
    <w:rsid w:val="0093403F"/>
    <w:rsid w:val="00944E92"/>
    <w:rsid w:val="009450A7"/>
    <w:rsid w:val="009463AD"/>
    <w:rsid w:val="00952AB3"/>
    <w:rsid w:val="00953902"/>
    <w:rsid w:val="009556EC"/>
    <w:rsid w:val="0095612B"/>
    <w:rsid w:val="00970905"/>
    <w:rsid w:val="009719D8"/>
    <w:rsid w:val="00972DCD"/>
    <w:rsid w:val="0097412A"/>
    <w:rsid w:val="00984138"/>
    <w:rsid w:val="00986645"/>
    <w:rsid w:val="009920C5"/>
    <w:rsid w:val="0099362E"/>
    <w:rsid w:val="00994E01"/>
    <w:rsid w:val="00996D10"/>
    <w:rsid w:val="009A02D2"/>
    <w:rsid w:val="009A032B"/>
    <w:rsid w:val="009A59DE"/>
    <w:rsid w:val="009B2E66"/>
    <w:rsid w:val="009B3CC3"/>
    <w:rsid w:val="009B404B"/>
    <w:rsid w:val="009B5FF9"/>
    <w:rsid w:val="009C4235"/>
    <w:rsid w:val="009C735F"/>
    <w:rsid w:val="009D0258"/>
    <w:rsid w:val="009D37ED"/>
    <w:rsid w:val="009D6D86"/>
    <w:rsid w:val="009E2086"/>
    <w:rsid w:val="009E2BA1"/>
    <w:rsid w:val="009E45CC"/>
    <w:rsid w:val="009E605A"/>
    <w:rsid w:val="009F19DE"/>
    <w:rsid w:val="009F4F5C"/>
    <w:rsid w:val="00A01751"/>
    <w:rsid w:val="00A07CAF"/>
    <w:rsid w:val="00A11D12"/>
    <w:rsid w:val="00A12714"/>
    <w:rsid w:val="00A14764"/>
    <w:rsid w:val="00A2774B"/>
    <w:rsid w:val="00A36D9C"/>
    <w:rsid w:val="00A37215"/>
    <w:rsid w:val="00A407A7"/>
    <w:rsid w:val="00A43AD9"/>
    <w:rsid w:val="00A461E6"/>
    <w:rsid w:val="00A47804"/>
    <w:rsid w:val="00A47879"/>
    <w:rsid w:val="00A47C42"/>
    <w:rsid w:val="00A56132"/>
    <w:rsid w:val="00A6451A"/>
    <w:rsid w:val="00A65CBB"/>
    <w:rsid w:val="00A718DF"/>
    <w:rsid w:val="00A74740"/>
    <w:rsid w:val="00A74F12"/>
    <w:rsid w:val="00A818E7"/>
    <w:rsid w:val="00A916C8"/>
    <w:rsid w:val="00A9522E"/>
    <w:rsid w:val="00AA1E78"/>
    <w:rsid w:val="00AA2B90"/>
    <w:rsid w:val="00AA5BCF"/>
    <w:rsid w:val="00AA73CB"/>
    <w:rsid w:val="00AA752D"/>
    <w:rsid w:val="00AB1771"/>
    <w:rsid w:val="00AB4399"/>
    <w:rsid w:val="00AB77F7"/>
    <w:rsid w:val="00AB7C1E"/>
    <w:rsid w:val="00AC09BF"/>
    <w:rsid w:val="00AD4086"/>
    <w:rsid w:val="00AE1CBD"/>
    <w:rsid w:val="00AE3781"/>
    <w:rsid w:val="00AE445E"/>
    <w:rsid w:val="00AF0506"/>
    <w:rsid w:val="00AF1172"/>
    <w:rsid w:val="00AF4AA7"/>
    <w:rsid w:val="00AF57BC"/>
    <w:rsid w:val="00AF67B6"/>
    <w:rsid w:val="00AF74E6"/>
    <w:rsid w:val="00AF7E89"/>
    <w:rsid w:val="00B01A90"/>
    <w:rsid w:val="00B0740B"/>
    <w:rsid w:val="00B1409A"/>
    <w:rsid w:val="00B15F65"/>
    <w:rsid w:val="00B16D56"/>
    <w:rsid w:val="00B2350C"/>
    <w:rsid w:val="00B2767B"/>
    <w:rsid w:val="00B30855"/>
    <w:rsid w:val="00B322C0"/>
    <w:rsid w:val="00B45E23"/>
    <w:rsid w:val="00B47F6D"/>
    <w:rsid w:val="00B574E0"/>
    <w:rsid w:val="00B60300"/>
    <w:rsid w:val="00B6115C"/>
    <w:rsid w:val="00B650B6"/>
    <w:rsid w:val="00B66710"/>
    <w:rsid w:val="00B706BA"/>
    <w:rsid w:val="00B70896"/>
    <w:rsid w:val="00B7403E"/>
    <w:rsid w:val="00B86740"/>
    <w:rsid w:val="00B869D8"/>
    <w:rsid w:val="00B9351C"/>
    <w:rsid w:val="00B97E61"/>
    <w:rsid w:val="00BA0C21"/>
    <w:rsid w:val="00BA3517"/>
    <w:rsid w:val="00BA69F0"/>
    <w:rsid w:val="00BB4D42"/>
    <w:rsid w:val="00BC02E2"/>
    <w:rsid w:val="00BC1861"/>
    <w:rsid w:val="00BC6910"/>
    <w:rsid w:val="00BD3BD0"/>
    <w:rsid w:val="00BD66A6"/>
    <w:rsid w:val="00BE04C5"/>
    <w:rsid w:val="00BE29F7"/>
    <w:rsid w:val="00BE303A"/>
    <w:rsid w:val="00BE5C95"/>
    <w:rsid w:val="00BE5E9A"/>
    <w:rsid w:val="00BF508A"/>
    <w:rsid w:val="00BF7087"/>
    <w:rsid w:val="00C00920"/>
    <w:rsid w:val="00C01D02"/>
    <w:rsid w:val="00C0638B"/>
    <w:rsid w:val="00C0718E"/>
    <w:rsid w:val="00C073ED"/>
    <w:rsid w:val="00C1240A"/>
    <w:rsid w:val="00C12CBE"/>
    <w:rsid w:val="00C12D81"/>
    <w:rsid w:val="00C13684"/>
    <w:rsid w:val="00C14433"/>
    <w:rsid w:val="00C15757"/>
    <w:rsid w:val="00C3634E"/>
    <w:rsid w:val="00C37B0A"/>
    <w:rsid w:val="00C473FA"/>
    <w:rsid w:val="00C62A37"/>
    <w:rsid w:val="00C70080"/>
    <w:rsid w:val="00C81EAE"/>
    <w:rsid w:val="00C86A81"/>
    <w:rsid w:val="00C95FAB"/>
    <w:rsid w:val="00CA3D9D"/>
    <w:rsid w:val="00CA6292"/>
    <w:rsid w:val="00CA70F3"/>
    <w:rsid w:val="00CB3E08"/>
    <w:rsid w:val="00CC1A37"/>
    <w:rsid w:val="00CD45E7"/>
    <w:rsid w:val="00CD5ED0"/>
    <w:rsid w:val="00CE67E5"/>
    <w:rsid w:val="00CF24FA"/>
    <w:rsid w:val="00CF4B78"/>
    <w:rsid w:val="00D05C68"/>
    <w:rsid w:val="00D1609C"/>
    <w:rsid w:val="00D20137"/>
    <w:rsid w:val="00D21762"/>
    <w:rsid w:val="00D2295C"/>
    <w:rsid w:val="00D242FC"/>
    <w:rsid w:val="00D24635"/>
    <w:rsid w:val="00D272E3"/>
    <w:rsid w:val="00D30AD7"/>
    <w:rsid w:val="00D3702E"/>
    <w:rsid w:val="00D4487E"/>
    <w:rsid w:val="00D52147"/>
    <w:rsid w:val="00D53869"/>
    <w:rsid w:val="00D71599"/>
    <w:rsid w:val="00D85F16"/>
    <w:rsid w:val="00D90FA4"/>
    <w:rsid w:val="00D96B11"/>
    <w:rsid w:val="00DA358B"/>
    <w:rsid w:val="00DA4A14"/>
    <w:rsid w:val="00DA5B04"/>
    <w:rsid w:val="00DB1279"/>
    <w:rsid w:val="00DB52C4"/>
    <w:rsid w:val="00DD0E7A"/>
    <w:rsid w:val="00DE0CE4"/>
    <w:rsid w:val="00DE1AA3"/>
    <w:rsid w:val="00DE1B71"/>
    <w:rsid w:val="00DE4CA1"/>
    <w:rsid w:val="00DF3016"/>
    <w:rsid w:val="00DF6B27"/>
    <w:rsid w:val="00DF767B"/>
    <w:rsid w:val="00E02155"/>
    <w:rsid w:val="00E0283D"/>
    <w:rsid w:val="00E028B0"/>
    <w:rsid w:val="00E02AD3"/>
    <w:rsid w:val="00E06D24"/>
    <w:rsid w:val="00E10CCA"/>
    <w:rsid w:val="00E10D05"/>
    <w:rsid w:val="00E118A3"/>
    <w:rsid w:val="00E14D27"/>
    <w:rsid w:val="00E16E16"/>
    <w:rsid w:val="00E22132"/>
    <w:rsid w:val="00E24D14"/>
    <w:rsid w:val="00E25836"/>
    <w:rsid w:val="00E278C1"/>
    <w:rsid w:val="00E30F39"/>
    <w:rsid w:val="00E319AC"/>
    <w:rsid w:val="00E33FDE"/>
    <w:rsid w:val="00E44B87"/>
    <w:rsid w:val="00E52B4A"/>
    <w:rsid w:val="00E5323D"/>
    <w:rsid w:val="00E56FA4"/>
    <w:rsid w:val="00E628CA"/>
    <w:rsid w:val="00E710AB"/>
    <w:rsid w:val="00E77A4D"/>
    <w:rsid w:val="00E94957"/>
    <w:rsid w:val="00EA3A84"/>
    <w:rsid w:val="00EA4C27"/>
    <w:rsid w:val="00EA7A42"/>
    <w:rsid w:val="00EB4E17"/>
    <w:rsid w:val="00EB6D5D"/>
    <w:rsid w:val="00EC10BF"/>
    <w:rsid w:val="00EC140E"/>
    <w:rsid w:val="00ED3873"/>
    <w:rsid w:val="00EF451A"/>
    <w:rsid w:val="00EF5252"/>
    <w:rsid w:val="00F1204A"/>
    <w:rsid w:val="00F16E7B"/>
    <w:rsid w:val="00F20CEE"/>
    <w:rsid w:val="00F2561A"/>
    <w:rsid w:val="00F25EBC"/>
    <w:rsid w:val="00F358F5"/>
    <w:rsid w:val="00F377ED"/>
    <w:rsid w:val="00F4689B"/>
    <w:rsid w:val="00F50A5F"/>
    <w:rsid w:val="00F60A63"/>
    <w:rsid w:val="00F63654"/>
    <w:rsid w:val="00F66AC7"/>
    <w:rsid w:val="00F66CE5"/>
    <w:rsid w:val="00F81C75"/>
    <w:rsid w:val="00F85F74"/>
    <w:rsid w:val="00F87B4B"/>
    <w:rsid w:val="00F916A6"/>
    <w:rsid w:val="00F94B7F"/>
    <w:rsid w:val="00F94B9A"/>
    <w:rsid w:val="00FA1172"/>
    <w:rsid w:val="00FB0CDE"/>
    <w:rsid w:val="00FB15A1"/>
    <w:rsid w:val="00FB218C"/>
    <w:rsid w:val="00FB2495"/>
    <w:rsid w:val="00FB2A19"/>
    <w:rsid w:val="00FB3060"/>
    <w:rsid w:val="00FB51CE"/>
    <w:rsid w:val="00FC1BC2"/>
    <w:rsid w:val="00FC337E"/>
    <w:rsid w:val="00FE7483"/>
    <w:rsid w:val="00FF1A17"/>
    <w:rsid w:val="00FF5A0E"/>
    <w:rsid w:val="00FF5C26"/>
    <w:rsid w:val="00FF5F52"/>
  </w:rsids>
  <m:mathPr>
    <m:mathFont m:val="Cambria Math"/>
    <m:brkBin m:val="before"/>
    <m:brkBinSub m:val="--"/>
    <m:smallFrac m:val="0"/>
    <m:dispDef/>
    <m:lMargin m:val="0"/>
    <m:rMargin m:val="0"/>
    <m:defJc m:val="centerGroup"/>
    <m:wrapIndent m:val="1440"/>
    <m:intLim m:val="subSup"/>
    <m:naryLim m:val="undOvr"/>
  </m:mathPr>
  <w:themeFontLang w:val="da-DK"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041BC"/>
  <w15:chartTrackingRefBased/>
  <w15:docId w15:val="{D3445861-1970-494A-8A27-C22A400A9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egoe UI" w:eastAsiaTheme="minorHAnsi" w:hAnsi="Segoe UI" w:cstheme="minorBidi"/>
        <w:lang w:val="da-DK" w:eastAsia="en-US" w:bidi="ar-SA"/>
      </w:rPr>
    </w:rPrDefault>
    <w:pPrDefault>
      <w:pPr>
        <w:spacing w:line="260" w:lineRule="atLeast"/>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qFormat="1"/>
    <w:lsdException w:name="heading 7" w:locked="0" w:semiHidden="1" w:uiPriority="0" w:unhideWhenUsed="1"/>
    <w:lsdException w:name="heading 8" w:locked="0" w:semiHidden="1" w:uiPriority="0" w:unhideWhenUsed="1"/>
    <w:lsdException w:name="heading 9" w:locked="0" w:semiHidden="1" w:uiPriority="0" w:unhideWhenUsed="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0"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semiHidden="1" w:unhideWhenUsed="1"/>
    <w:lsdException w:name="List Number"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0" w:semiHidden="1" w:unhideWhenUsed="1"/>
    <w:lsdException w:name="Subtitle" w:locked="0" w:uiPriority="1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lsdException w:name="Emphasis" w:locked="0"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locked="0" w:semiHidden="1" w:unhideWhenUsed="1"/>
    <w:lsdException w:name="Outline List 2" w:locked="0"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locked="0" w:semiHidden="1"/>
    <w:lsdException w:name="No Spacing" w:locked="0"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lsdException w:name="Intense Emphasis" w:locked="0" w:uiPriority="21"/>
    <w:lsdException w:name="Subtle Reference" w:locked="0" w:uiPriority="31"/>
    <w:lsdException w:name="Intense Reference" w:locked="0" w:uiPriority="32"/>
    <w:lsdException w:name="Book Title" w:locked="0" w:uiPriority="33"/>
    <w:lsdException w:name="Bibliography" w:locked="0" w:semiHidden="1" w:uiPriority="37" w:unhideWhenUsed="1"/>
    <w:lsdException w:name="TOC Heading" w:locked="0" w:semiHidden="1" w:uiPriority="39" w:unhideWhenUsed="1" w:qFormat="1"/>
    <w:lsdException w:name="Plain Table 1" w:uiPriority="41"/>
    <w:lsdException w:name="Plain Table 2" w:locked="0"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4133E7"/>
  </w:style>
  <w:style w:type="paragraph" w:styleId="Overskrift1">
    <w:name w:val="heading 1"/>
    <w:aliases w:val="ReportHeading1"/>
    <w:basedOn w:val="Normal"/>
    <w:next w:val="Normal"/>
    <w:link w:val="Overskrift1Tegn"/>
    <w:qFormat/>
    <w:rsid w:val="00513D32"/>
    <w:pPr>
      <w:keepNext/>
      <w:pageBreakBefore/>
      <w:numPr>
        <w:numId w:val="16"/>
      </w:numPr>
      <w:spacing w:after="420" w:line="420" w:lineRule="atLeast"/>
      <w:outlineLvl w:val="0"/>
    </w:pPr>
    <w:rPr>
      <w:rFonts w:eastAsia="Times New Roman"/>
      <w:b/>
      <w:bCs/>
      <w:kern w:val="32"/>
      <w:sz w:val="36"/>
      <w:szCs w:val="60"/>
      <w:lang w:eastAsia="da-DK"/>
    </w:rPr>
  </w:style>
  <w:style w:type="paragraph" w:styleId="Overskrift2">
    <w:name w:val="heading 2"/>
    <w:aliases w:val="ReportHeading2"/>
    <w:basedOn w:val="Normal"/>
    <w:next w:val="Normal"/>
    <w:link w:val="Overskrift2Tegn"/>
    <w:qFormat/>
    <w:rsid w:val="00513D32"/>
    <w:pPr>
      <w:keepNext/>
      <w:numPr>
        <w:ilvl w:val="1"/>
        <w:numId w:val="16"/>
      </w:numPr>
      <w:spacing w:before="360" w:after="360" w:line="360" w:lineRule="atLeast"/>
      <w:outlineLvl w:val="1"/>
    </w:pPr>
    <w:rPr>
      <w:rFonts w:eastAsia="Times New Roman"/>
      <w:b/>
      <w:bCs/>
      <w:iCs/>
      <w:sz w:val="30"/>
      <w:szCs w:val="30"/>
      <w:lang w:eastAsia="da-DK"/>
    </w:rPr>
  </w:style>
  <w:style w:type="paragraph" w:styleId="Overskrift3">
    <w:name w:val="heading 3"/>
    <w:aliases w:val="ReportHeading3"/>
    <w:basedOn w:val="Normal"/>
    <w:next w:val="Normal"/>
    <w:link w:val="Overskrift3Tegn"/>
    <w:qFormat/>
    <w:rsid w:val="00513D32"/>
    <w:pPr>
      <w:keepNext/>
      <w:numPr>
        <w:ilvl w:val="2"/>
        <w:numId w:val="16"/>
      </w:numPr>
      <w:spacing w:before="300" w:after="300" w:line="300" w:lineRule="atLeast"/>
      <w:outlineLvl w:val="2"/>
    </w:pPr>
    <w:rPr>
      <w:rFonts w:eastAsia="Times New Roman"/>
      <w:b/>
      <w:bCs/>
      <w:sz w:val="24"/>
      <w:szCs w:val="24"/>
      <w:lang w:eastAsia="da-DK"/>
    </w:rPr>
  </w:style>
  <w:style w:type="paragraph" w:styleId="Overskrift4">
    <w:name w:val="heading 4"/>
    <w:aliases w:val="ReportHeading4"/>
    <w:basedOn w:val="Normal"/>
    <w:next w:val="Normal"/>
    <w:link w:val="Overskrift4Tegn"/>
    <w:qFormat/>
    <w:rsid w:val="00513D32"/>
    <w:pPr>
      <w:keepNext/>
      <w:numPr>
        <w:ilvl w:val="3"/>
        <w:numId w:val="16"/>
      </w:numPr>
      <w:spacing w:before="260" w:after="120"/>
      <w:outlineLvl w:val="3"/>
    </w:pPr>
    <w:rPr>
      <w:rFonts w:eastAsia="Times New Roman"/>
      <w:b/>
      <w:bCs/>
      <w:szCs w:val="24"/>
      <w:lang w:eastAsia="da-DK"/>
    </w:rPr>
  </w:style>
  <w:style w:type="paragraph" w:styleId="Overskrift5">
    <w:name w:val="heading 5"/>
    <w:aliases w:val="ReportHeading5"/>
    <w:basedOn w:val="Normal"/>
    <w:next w:val="Normal"/>
    <w:link w:val="Overskrift5Tegn"/>
    <w:qFormat/>
    <w:rsid w:val="00513D32"/>
    <w:pPr>
      <w:numPr>
        <w:ilvl w:val="4"/>
        <w:numId w:val="1"/>
      </w:numPr>
      <w:spacing w:before="260"/>
      <w:outlineLvl w:val="4"/>
    </w:pPr>
    <w:rPr>
      <w:rFonts w:eastAsia="Times New Roman"/>
      <w:bCs/>
      <w:i/>
      <w:iCs/>
      <w:lang w:eastAsia="da-DK"/>
    </w:rPr>
  </w:style>
  <w:style w:type="paragraph" w:styleId="Overskrift6">
    <w:name w:val="heading 6"/>
    <w:aliases w:val="ReportHeading6"/>
    <w:basedOn w:val="Normal"/>
    <w:next w:val="Normal"/>
    <w:link w:val="Overskrift6Tegn"/>
    <w:qFormat/>
    <w:rsid w:val="00513D32"/>
    <w:pPr>
      <w:spacing w:before="260" w:after="60"/>
      <w:outlineLvl w:val="5"/>
    </w:pPr>
    <w:rPr>
      <w:rFonts w:eastAsia="Times New Roman"/>
      <w:bCs/>
      <w:i/>
      <w:lang w:eastAsia="da-DK"/>
    </w:rPr>
  </w:style>
  <w:style w:type="paragraph" w:styleId="Overskrift7">
    <w:name w:val="heading 7"/>
    <w:basedOn w:val="Overskrift6"/>
    <w:next w:val="Normal"/>
    <w:link w:val="Overskrift7Tegn"/>
    <w:rsid w:val="0012294C"/>
    <w:pPr>
      <w:outlineLvl w:val="6"/>
    </w:pPr>
    <w:rPr>
      <w:szCs w:val="24"/>
    </w:rPr>
  </w:style>
  <w:style w:type="paragraph" w:styleId="Overskrift8">
    <w:name w:val="heading 8"/>
    <w:basedOn w:val="Normal"/>
    <w:next w:val="Normal"/>
    <w:link w:val="Overskrift8Tegn"/>
    <w:rsid w:val="0012294C"/>
    <w:pPr>
      <w:spacing w:before="240" w:after="60" w:line="280" w:lineRule="atLeast"/>
      <w:outlineLvl w:val="7"/>
    </w:pPr>
    <w:rPr>
      <w:rFonts w:ascii="Verdana" w:eastAsia="Times New Roman" w:hAnsi="Verdana" w:cs="Times New Roman"/>
      <w:i/>
      <w:iCs/>
      <w:sz w:val="18"/>
      <w:szCs w:val="18"/>
      <w:lang w:eastAsia="da-DK"/>
    </w:rPr>
  </w:style>
  <w:style w:type="paragraph" w:styleId="Overskrift9">
    <w:name w:val="heading 9"/>
    <w:basedOn w:val="Normal"/>
    <w:next w:val="Normal"/>
    <w:link w:val="Overskrift9Tegn"/>
    <w:rsid w:val="0012294C"/>
    <w:pPr>
      <w:spacing w:before="240" w:after="60" w:line="280" w:lineRule="atLeast"/>
      <w:outlineLvl w:val="8"/>
    </w:pPr>
    <w:rPr>
      <w:rFonts w:ascii="Verdana" w:eastAsia="Times New Roman" w:hAnsi="Verdana" w:cs="Arial"/>
      <w:i/>
      <w:sz w:val="18"/>
      <w:szCs w:val="1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aliases w:val="Title"/>
    <w:basedOn w:val="Normal"/>
    <w:next w:val="Normal"/>
    <w:link w:val="TitelTegn"/>
    <w:uiPriority w:val="10"/>
    <w:qFormat/>
    <w:rsid w:val="0012294C"/>
    <w:pPr>
      <w:spacing w:after="360" w:line="600" w:lineRule="atLeast"/>
      <w:ind w:left="567" w:right="567"/>
      <w:contextualSpacing/>
      <w:jc w:val="center"/>
    </w:pPr>
    <w:rPr>
      <w:rFonts w:eastAsiaTheme="majorEastAsia" w:cstheme="majorBidi"/>
      <w:b/>
      <w:spacing w:val="-10"/>
      <w:kern w:val="28"/>
      <w:sz w:val="52"/>
      <w:szCs w:val="52"/>
    </w:rPr>
  </w:style>
  <w:style w:type="character" w:customStyle="1" w:styleId="TitelTegn">
    <w:name w:val="Titel Tegn"/>
    <w:aliases w:val="Title Tegn"/>
    <w:basedOn w:val="Standardskrifttypeiafsnit"/>
    <w:link w:val="Titel"/>
    <w:uiPriority w:val="10"/>
    <w:rsid w:val="0012294C"/>
    <w:rPr>
      <w:rFonts w:ascii="Segoe UI" w:eastAsiaTheme="majorEastAsia" w:hAnsi="Segoe UI" w:cstheme="majorBidi"/>
      <w:b/>
      <w:color w:val="323232"/>
      <w:spacing w:val="-10"/>
      <w:kern w:val="28"/>
      <w:sz w:val="52"/>
      <w:szCs w:val="52"/>
    </w:rPr>
  </w:style>
  <w:style w:type="paragraph" w:styleId="Sidehoved">
    <w:name w:val="header"/>
    <w:basedOn w:val="Normal"/>
    <w:link w:val="SidehovedTegn"/>
    <w:uiPriority w:val="99"/>
    <w:unhideWhenUsed/>
    <w:rsid w:val="0012294C"/>
    <w:pPr>
      <w:tabs>
        <w:tab w:val="right" w:pos="9639"/>
      </w:tabs>
      <w:spacing w:line="240" w:lineRule="auto"/>
      <w:ind w:right="-2835"/>
    </w:pPr>
    <w:rPr>
      <w:sz w:val="16"/>
      <w:szCs w:val="16"/>
    </w:rPr>
  </w:style>
  <w:style w:type="character" w:customStyle="1" w:styleId="SidehovedTegn">
    <w:name w:val="Sidehoved Tegn"/>
    <w:basedOn w:val="Standardskrifttypeiafsnit"/>
    <w:link w:val="Sidehoved"/>
    <w:uiPriority w:val="99"/>
    <w:rsid w:val="0012294C"/>
    <w:rPr>
      <w:rFonts w:ascii="Segoe UI" w:hAnsi="Segoe UI" w:cs="Segoe UI"/>
      <w:color w:val="323232"/>
      <w:sz w:val="16"/>
      <w:szCs w:val="16"/>
    </w:rPr>
  </w:style>
  <w:style w:type="paragraph" w:styleId="Sidefod">
    <w:name w:val="footer"/>
    <w:basedOn w:val="Normal"/>
    <w:link w:val="SidefodTegn"/>
    <w:uiPriority w:val="99"/>
    <w:unhideWhenUsed/>
    <w:rsid w:val="0012294C"/>
    <w:pPr>
      <w:tabs>
        <w:tab w:val="right" w:pos="9638"/>
      </w:tabs>
      <w:spacing w:line="240" w:lineRule="auto"/>
      <w:ind w:right="-2836"/>
    </w:pPr>
    <w:rPr>
      <w:sz w:val="16"/>
      <w:szCs w:val="16"/>
    </w:rPr>
  </w:style>
  <w:style w:type="character" w:customStyle="1" w:styleId="SidefodTegn">
    <w:name w:val="Sidefod Tegn"/>
    <w:basedOn w:val="Standardskrifttypeiafsnit"/>
    <w:link w:val="Sidefod"/>
    <w:uiPriority w:val="99"/>
    <w:rsid w:val="0012294C"/>
    <w:rPr>
      <w:rFonts w:ascii="Segoe UI" w:hAnsi="Segoe UI" w:cs="Segoe UI"/>
      <w:color w:val="323232"/>
      <w:sz w:val="16"/>
      <w:szCs w:val="16"/>
    </w:rPr>
  </w:style>
  <w:style w:type="character" w:customStyle="1" w:styleId="Overskrift1Tegn">
    <w:name w:val="Overskrift 1 Tegn"/>
    <w:aliases w:val="ReportHeading1 Tegn"/>
    <w:basedOn w:val="Standardskrifttypeiafsnit"/>
    <w:link w:val="Overskrift1"/>
    <w:rsid w:val="0012294C"/>
    <w:rPr>
      <w:rFonts w:ascii="Segoe UI" w:eastAsia="Times New Roman" w:hAnsi="Segoe UI" w:cs="Segoe UI"/>
      <w:b/>
      <w:bCs/>
      <w:kern w:val="32"/>
      <w:sz w:val="36"/>
      <w:szCs w:val="60"/>
      <w:lang w:eastAsia="da-DK"/>
    </w:rPr>
  </w:style>
  <w:style w:type="character" w:customStyle="1" w:styleId="Overskrift2Tegn">
    <w:name w:val="Overskrift 2 Tegn"/>
    <w:aliases w:val="ReportHeading2 Tegn"/>
    <w:basedOn w:val="Standardskrifttypeiafsnit"/>
    <w:link w:val="Overskrift2"/>
    <w:rsid w:val="0012294C"/>
    <w:rPr>
      <w:rFonts w:ascii="Segoe UI" w:eastAsia="Times New Roman" w:hAnsi="Segoe UI" w:cs="Segoe UI"/>
      <w:b/>
      <w:bCs/>
      <w:iCs/>
      <w:sz w:val="30"/>
      <w:szCs w:val="30"/>
      <w:lang w:eastAsia="da-DK"/>
    </w:rPr>
  </w:style>
  <w:style w:type="character" w:customStyle="1" w:styleId="Overskrift3Tegn">
    <w:name w:val="Overskrift 3 Tegn"/>
    <w:aliases w:val="ReportHeading3 Tegn"/>
    <w:basedOn w:val="Standardskrifttypeiafsnit"/>
    <w:link w:val="Overskrift3"/>
    <w:rsid w:val="0012294C"/>
    <w:rPr>
      <w:rFonts w:ascii="Segoe UI" w:eastAsia="Times New Roman" w:hAnsi="Segoe UI" w:cs="Segoe UI"/>
      <w:b/>
      <w:bCs/>
      <w:sz w:val="24"/>
      <w:szCs w:val="24"/>
      <w:lang w:eastAsia="da-DK"/>
    </w:rPr>
  </w:style>
  <w:style w:type="paragraph" w:customStyle="1" w:styleId="SubHeading">
    <w:name w:val="SubHeading"/>
    <w:basedOn w:val="Normal"/>
    <w:uiPriority w:val="9"/>
    <w:qFormat/>
    <w:rsid w:val="00513D32"/>
    <w:pPr>
      <w:spacing w:before="200" w:after="60"/>
    </w:pPr>
    <w:rPr>
      <w:b/>
    </w:rPr>
  </w:style>
  <w:style w:type="paragraph" w:styleId="Listeafsnit">
    <w:name w:val="List Paragraph"/>
    <w:basedOn w:val="Normal"/>
    <w:link w:val="ListeafsnitTegn"/>
    <w:uiPriority w:val="34"/>
    <w:qFormat/>
    <w:rsid w:val="0012294C"/>
    <w:pPr>
      <w:numPr>
        <w:numId w:val="2"/>
      </w:numPr>
      <w:contextualSpacing/>
    </w:pPr>
    <w:rPr>
      <w:noProof/>
    </w:rPr>
  </w:style>
  <w:style w:type="table" w:styleId="Tabel-Gitter">
    <w:name w:val="Table Grid"/>
    <w:basedOn w:val="Tabel-Normal"/>
    <w:uiPriority w:val="39"/>
    <w:rsid w:val="001229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lmindeligtabel2">
    <w:name w:val="Plain Table 2"/>
    <w:basedOn w:val="Tabel-Normal"/>
    <w:uiPriority w:val="42"/>
    <w:rsid w:val="0012294C"/>
    <w:pPr>
      <w:spacing w:line="240" w:lineRule="auto"/>
    </w:pPr>
    <w:tblPr>
      <w:tblStyleRowBandSize w:val="1"/>
      <w:tblStyleColBandSize w:val="1"/>
      <w:tblBorders>
        <w:top w:val="single" w:sz="4" w:space="0" w:color="989898" w:themeColor="text1" w:themeTint="80"/>
        <w:bottom w:val="single" w:sz="4" w:space="0" w:color="989898" w:themeColor="text1" w:themeTint="80"/>
      </w:tblBorders>
    </w:tblPr>
    <w:tblStylePr w:type="firstRow">
      <w:rPr>
        <w:b/>
        <w:bCs/>
      </w:rPr>
      <w:tblPr/>
      <w:tcPr>
        <w:tcBorders>
          <w:bottom w:val="single" w:sz="4" w:space="0" w:color="989898" w:themeColor="text1" w:themeTint="80"/>
        </w:tcBorders>
      </w:tcPr>
    </w:tblStylePr>
    <w:tblStylePr w:type="lastRow">
      <w:rPr>
        <w:b/>
        <w:bCs/>
      </w:rPr>
      <w:tblPr/>
      <w:tcPr>
        <w:tcBorders>
          <w:top w:val="single" w:sz="4" w:space="0" w:color="989898" w:themeColor="text1" w:themeTint="80"/>
        </w:tcBorders>
      </w:tcPr>
    </w:tblStylePr>
    <w:tblStylePr w:type="firstCol">
      <w:rPr>
        <w:b/>
        <w:bCs/>
      </w:rPr>
    </w:tblStylePr>
    <w:tblStylePr w:type="lastCol">
      <w:rPr>
        <w:b/>
        <w:bCs/>
      </w:rPr>
    </w:tblStylePr>
    <w:tblStylePr w:type="band1Vert">
      <w:tblPr/>
      <w:tcPr>
        <w:tcBorders>
          <w:left w:val="single" w:sz="4" w:space="0" w:color="989898" w:themeColor="text1" w:themeTint="80"/>
          <w:right w:val="single" w:sz="4" w:space="0" w:color="989898" w:themeColor="text1" w:themeTint="80"/>
        </w:tcBorders>
      </w:tcPr>
    </w:tblStylePr>
    <w:tblStylePr w:type="band2Vert">
      <w:tblPr/>
      <w:tcPr>
        <w:tcBorders>
          <w:left w:val="single" w:sz="4" w:space="0" w:color="989898" w:themeColor="text1" w:themeTint="80"/>
          <w:right w:val="single" w:sz="4" w:space="0" w:color="989898" w:themeColor="text1" w:themeTint="80"/>
        </w:tcBorders>
      </w:tcPr>
    </w:tblStylePr>
    <w:tblStylePr w:type="band1Horz">
      <w:tblPr/>
      <w:tcPr>
        <w:tcBorders>
          <w:top w:val="single" w:sz="4" w:space="0" w:color="989898" w:themeColor="text1" w:themeTint="80"/>
          <w:bottom w:val="single" w:sz="4" w:space="0" w:color="989898" w:themeColor="text1" w:themeTint="80"/>
        </w:tcBorders>
      </w:tcPr>
    </w:tblStylePr>
  </w:style>
  <w:style w:type="table" w:customStyle="1" w:styleId="Banedanmark-Grey">
    <w:name w:val="Banedanmark-Grey"/>
    <w:basedOn w:val="BanedanmarkPetrol"/>
    <w:uiPriority w:val="99"/>
    <w:rsid w:val="004133E7"/>
    <w:tblPr/>
    <w:tblStylePr w:type="firstRow">
      <w:pPr>
        <w:jc w:val="left"/>
      </w:pPr>
      <w:rPr>
        <w:rFonts w:ascii="Segoe UI" w:hAnsi="Segoe UI"/>
        <w:color w:val="FFFFFF" w:themeColor="background2"/>
        <w:sz w:val="16"/>
      </w:rPr>
      <w:tblPr/>
      <w:tcPr>
        <w:shd w:val="clear" w:color="auto" w:fill="323232"/>
        <w:vAlign w:val="center"/>
      </w:tcPr>
    </w:tblStylePr>
  </w:style>
  <w:style w:type="table" w:styleId="Listetabel7-farverig-farve6">
    <w:name w:val="List Table 7 Colorful Accent 6"/>
    <w:basedOn w:val="Tabel-Normal"/>
    <w:uiPriority w:val="52"/>
    <w:rsid w:val="0012294C"/>
    <w:pPr>
      <w:spacing w:line="240" w:lineRule="auto"/>
    </w:pPr>
    <w:rPr>
      <w:color w:val="81818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DADA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DADA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DADA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DADAD" w:themeColor="accent6"/>
        </w:tcBorders>
        <w:shd w:val="clear" w:color="auto" w:fill="FFFFFF" w:themeFill="background1"/>
      </w:tcPr>
    </w:tblStylePr>
    <w:tblStylePr w:type="band1Vert">
      <w:tblPr/>
      <w:tcPr>
        <w:shd w:val="clear" w:color="auto" w:fill="EEEEEE" w:themeFill="accent6" w:themeFillTint="33"/>
      </w:tcPr>
    </w:tblStylePr>
    <w:tblStylePr w:type="band1Horz">
      <w:tblPr/>
      <w:tcPr>
        <w:shd w:val="clear" w:color="auto" w:fill="EEEEEE"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verskrift4Tegn">
    <w:name w:val="Overskrift 4 Tegn"/>
    <w:aliases w:val="ReportHeading4 Tegn"/>
    <w:basedOn w:val="Standardskrifttypeiafsnit"/>
    <w:link w:val="Overskrift4"/>
    <w:rsid w:val="00513D32"/>
    <w:rPr>
      <w:rFonts w:eastAsia="Times New Roman"/>
      <w:b/>
      <w:bCs/>
      <w:szCs w:val="24"/>
      <w:lang w:eastAsia="da-DK"/>
    </w:rPr>
  </w:style>
  <w:style w:type="character" w:customStyle="1" w:styleId="Overskrift5Tegn">
    <w:name w:val="Overskrift 5 Tegn"/>
    <w:aliases w:val="ReportHeading5 Tegn"/>
    <w:basedOn w:val="Standardskrifttypeiafsnit"/>
    <w:link w:val="Overskrift5"/>
    <w:rsid w:val="00513D32"/>
    <w:rPr>
      <w:rFonts w:eastAsia="Times New Roman"/>
      <w:bCs/>
      <w:i/>
      <w:iCs/>
      <w:lang w:eastAsia="da-DK"/>
    </w:rPr>
  </w:style>
  <w:style w:type="character" w:customStyle="1" w:styleId="Overskrift6Tegn">
    <w:name w:val="Overskrift 6 Tegn"/>
    <w:aliases w:val="ReportHeading6 Tegn"/>
    <w:basedOn w:val="Standardskrifttypeiafsnit"/>
    <w:link w:val="Overskrift6"/>
    <w:rsid w:val="00513D32"/>
    <w:rPr>
      <w:rFonts w:eastAsia="Times New Roman"/>
      <w:bCs/>
      <w:i/>
      <w:lang w:eastAsia="da-DK"/>
    </w:rPr>
  </w:style>
  <w:style w:type="character" w:customStyle="1" w:styleId="Overskrift7Tegn">
    <w:name w:val="Overskrift 7 Tegn"/>
    <w:basedOn w:val="Standardskrifttypeiafsnit"/>
    <w:link w:val="Overskrift7"/>
    <w:rsid w:val="0012294C"/>
    <w:rPr>
      <w:rFonts w:ascii="Segoe UI" w:eastAsia="Times New Roman" w:hAnsi="Segoe UI" w:cs="Segoe UI"/>
      <w:bCs/>
      <w:i/>
      <w:noProof/>
      <w:sz w:val="20"/>
      <w:szCs w:val="24"/>
      <w:lang w:eastAsia="da-DK"/>
    </w:rPr>
  </w:style>
  <w:style w:type="character" w:customStyle="1" w:styleId="Overskrift8Tegn">
    <w:name w:val="Overskrift 8 Tegn"/>
    <w:basedOn w:val="Standardskrifttypeiafsnit"/>
    <w:link w:val="Overskrift8"/>
    <w:rsid w:val="0012294C"/>
    <w:rPr>
      <w:rFonts w:ascii="Verdana" w:eastAsia="Times New Roman" w:hAnsi="Verdana" w:cs="Times New Roman"/>
      <w:i/>
      <w:iCs/>
      <w:sz w:val="18"/>
      <w:szCs w:val="18"/>
      <w:lang w:eastAsia="da-DK"/>
    </w:rPr>
  </w:style>
  <w:style w:type="character" w:customStyle="1" w:styleId="Overskrift9Tegn">
    <w:name w:val="Overskrift 9 Tegn"/>
    <w:basedOn w:val="Standardskrifttypeiafsnit"/>
    <w:link w:val="Overskrift9"/>
    <w:rsid w:val="0012294C"/>
    <w:rPr>
      <w:rFonts w:ascii="Verdana" w:eastAsia="Times New Roman" w:hAnsi="Verdana" w:cs="Arial"/>
      <w:i/>
      <w:sz w:val="18"/>
      <w:szCs w:val="18"/>
      <w:lang w:eastAsia="da-DK"/>
    </w:rPr>
  </w:style>
  <w:style w:type="paragraph" w:styleId="Indholdsfortegnelse1">
    <w:name w:val="toc 1"/>
    <w:basedOn w:val="Normal"/>
    <w:next w:val="Normal"/>
    <w:uiPriority w:val="39"/>
    <w:rsid w:val="0012294C"/>
    <w:pPr>
      <w:tabs>
        <w:tab w:val="right" w:leader="dot" w:pos="6793"/>
      </w:tabs>
      <w:spacing w:before="260" w:after="120"/>
      <w:ind w:left="851" w:right="566" w:hanging="851"/>
    </w:pPr>
    <w:rPr>
      <w:rFonts w:eastAsia="Times New Roman" w:cs="Times New Roman"/>
      <w:b/>
      <w:noProof/>
      <w:szCs w:val="22"/>
      <w:lang w:eastAsia="da-DK"/>
    </w:rPr>
  </w:style>
  <w:style w:type="paragraph" w:styleId="Indholdsfortegnelse2">
    <w:name w:val="toc 2"/>
    <w:basedOn w:val="Normal"/>
    <w:next w:val="Normal"/>
    <w:uiPriority w:val="39"/>
    <w:rsid w:val="0012294C"/>
    <w:pPr>
      <w:tabs>
        <w:tab w:val="right" w:leader="dot" w:pos="6793"/>
      </w:tabs>
      <w:spacing w:after="120"/>
      <w:ind w:left="851" w:right="567" w:hanging="851"/>
    </w:pPr>
    <w:rPr>
      <w:rFonts w:eastAsia="Times New Roman" w:cs="Times New Roman"/>
      <w:noProof/>
      <w:szCs w:val="22"/>
      <w:lang w:eastAsia="da-DK"/>
    </w:rPr>
  </w:style>
  <w:style w:type="paragraph" w:styleId="Indholdsfortegnelse3">
    <w:name w:val="toc 3"/>
    <w:basedOn w:val="Normal"/>
    <w:next w:val="Normal"/>
    <w:uiPriority w:val="39"/>
    <w:rsid w:val="0012294C"/>
    <w:pPr>
      <w:tabs>
        <w:tab w:val="right" w:leader="dot" w:pos="6803"/>
      </w:tabs>
      <w:spacing w:after="120"/>
      <w:ind w:left="851" w:right="567" w:hanging="851"/>
    </w:pPr>
    <w:rPr>
      <w:rFonts w:eastAsia="Times New Roman" w:cs="Times New Roman"/>
      <w:noProof/>
      <w:szCs w:val="22"/>
      <w:lang w:eastAsia="da-DK"/>
    </w:rPr>
  </w:style>
  <w:style w:type="paragraph" w:styleId="Indholdsfortegnelse4">
    <w:name w:val="toc 4"/>
    <w:basedOn w:val="Normal"/>
    <w:next w:val="Normal"/>
    <w:uiPriority w:val="39"/>
    <w:rsid w:val="0012294C"/>
    <w:pPr>
      <w:tabs>
        <w:tab w:val="right" w:leader="dot" w:pos="6803"/>
      </w:tabs>
      <w:spacing w:after="120"/>
      <w:ind w:left="851" w:right="567" w:hanging="851"/>
    </w:pPr>
    <w:rPr>
      <w:rFonts w:eastAsia="Times New Roman"/>
      <w:noProof/>
      <w:lang w:eastAsia="da-DK"/>
    </w:rPr>
  </w:style>
  <w:style w:type="paragraph" w:styleId="Indholdsfortegnelse5">
    <w:name w:val="toc 5"/>
    <w:basedOn w:val="Normal"/>
    <w:next w:val="Normal"/>
    <w:uiPriority w:val="39"/>
    <w:rsid w:val="0012294C"/>
    <w:pPr>
      <w:tabs>
        <w:tab w:val="right" w:leader="dot" w:pos="6803"/>
      </w:tabs>
      <w:spacing w:after="120"/>
      <w:ind w:left="851" w:right="567" w:hanging="851"/>
    </w:pPr>
    <w:rPr>
      <w:rFonts w:eastAsia="Times New Roman"/>
      <w:noProof/>
      <w:sz w:val="18"/>
      <w:szCs w:val="16"/>
      <w:lang w:eastAsia="da-DK"/>
    </w:rPr>
  </w:style>
  <w:style w:type="paragraph" w:styleId="Indholdsfortegnelse6">
    <w:name w:val="toc 6"/>
    <w:basedOn w:val="Normal"/>
    <w:next w:val="Normal"/>
    <w:semiHidden/>
    <w:rsid w:val="0012294C"/>
    <w:pPr>
      <w:tabs>
        <w:tab w:val="right" w:pos="7938"/>
      </w:tabs>
      <w:spacing w:line="280" w:lineRule="atLeast"/>
      <w:ind w:left="425"/>
    </w:pPr>
    <w:rPr>
      <w:rFonts w:ascii="Verdana" w:eastAsia="Times New Roman" w:hAnsi="Verdana" w:cs="Times New Roman"/>
      <w:i/>
      <w:sz w:val="18"/>
      <w:szCs w:val="22"/>
      <w:lang w:eastAsia="da-DK"/>
    </w:rPr>
  </w:style>
  <w:style w:type="paragraph" w:customStyle="1" w:styleId="Bullet1">
    <w:name w:val="Bullet1"/>
    <w:basedOn w:val="SubHeading"/>
    <w:rsid w:val="0012294C"/>
    <w:pPr>
      <w:numPr>
        <w:numId w:val="3"/>
      </w:numPr>
      <w:spacing w:before="0" w:after="0"/>
    </w:pPr>
    <w:rPr>
      <w:b w:val="0"/>
    </w:rPr>
  </w:style>
  <w:style w:type="paragraph" w:customStyle="1" w:styleId="Bullet2">
    <w:name w:val="Bullet2"/>
    <w:basedOn w:val="Bullet1"/>
    <w:rsid w:val="0012294C"/>
    <w:pPr>
      <w:numPr>
        <w:numId w:val="4"/>
      </w:numPr>
    </w:pPr>
  </w:style>
  <w:style w:type="paragraph" w:customStyle="1" w:styleId="Figurtitel">
    <w:name w:val="Figurtitel"/>
    <w:basedOn w:val="Normal"/>
    <w:rsid w:val="00CD45E7"/>
    <w:pPr>
      <w:spacing w:line="200" w:lineRule="atLeast"/>
    </w:pPr>
    <w:rPr>
      <w:b/>
      <w:sz w:val="16"/>
      <w:szCs w:val="16"/>
    </w:rPr>
  </w:style>
  <w:style w:type="paragraph" w:customStyle="1" w:styleId="Figurtekst">
    <w:name w:val="Figurtekst"/>
    <w:basedOn w:val="Normal"/>
    <w:rsid w:val="0012294C"/>
    <w:pPr>
      <w:spacing w:line="200" w:lineRule="atLeast"/>
    </w:pPr>
    <w:rPr>
      <w:sz w:val="16"/>
      <w:szCs w:val="16"/>
    </w:rPr>
  </w:style>
  <w:style w:type="paragraph" w:styleId="Undertitel">
    <w:name w:val="Subtitle"/>
    <w:basedOn w:val="Normal"/>
    <w:next w:val="Normal"/>
    <w:link w:val="UndertitelTegn"/>
    <w:uiPriority w:val="11"/>
    <w:rsid w:val="0012294C"/>
    <w:pPr>
      <w:numPr>
        <w:ilvl w:val="1"/>
      </w:numPr>
      <w:spacing w:line="360" w:lineRule="atLeast"/>
      <w:ind w:left="567" w:right="567"/>
      <w:jc w:val="center"/>
    </w:pPr>
    <w:rPr>
      <w:rFonts w:eastAsiaTheme="minorEastAsia"/>
      <w:spacing w:val="15"/>
      <w:sz w:val="30"/>
      <w:szCs w:val="30"/>
    </w:rPr>
  </w:style>
  <w:style w:type="character" w:customStyle="1" w:styleId="UndertitelTegn">
    <w:name w:val="Undertitel Tegn"/>
    <w:basedOn w:val="Standardskrifttypeiafsnit"/>
    <w:link w:val="Undertitel"/>
    <w:uiPriority w:val="11"/>
    <w:rsid w:val="0012294C"/>
    <w:rPr>
      <w:rFonts w:ascii="Segoe UI" w:eastAsiaTheme="minorEastAsia" w:hAnsi="Segoe UI" w:cs="Segoe UI"/>
      <w:color w:val="323232"/>
      <w:spacing w:val="15"/>
      <w:sz w:val="30"/>
      <w:szCs w:val="30"/>
    </w:rPr>
  </w:style>
  <w:style w:type="paragraph" w:customStyle="1" w:styleId="Undertitel1">
    <w:name w:val="Undertitel1"/>
    <w:basedOn w:val="Undertitel"/>
    <w:rsid w:val="0012294C"/>
  </w:style>
  <w:style w:type="paragraph" w:styleId="Markeringsbobletekst">
    <w:name w:val="Balloon Text"/>
    <w:basedOn w:val="Normal"/>
    <w:link w:val="MarkeringsbobletekstTegn"/>
    <w:uiPriority w:val="99"/>
    <w:semiHidden/>
    <w:unhideWhenUsed/>
    <w:rsid w:val="0012294C"/>
    <w:pPr>
      <w:spacing w:line="240" w:lineRule="auto"/>
    </w:pPr>
    <w:rPr>
      <w:sz w:val="18"/>
      <w:szCs w:val="18"/>
    </w:rPr>
  </w:style>
  <w:style w:type="character" w:customStyle="1" w:styleId="MarkeringsbobletekstTegn">
    <w:name w:val="Markeringsbobletekst Tegn"/>
    <w:basedOn w:val="Standardskrifttypeiafsnit"/>
    <w:link w:val="Markeringsbobletekst"/>
    <w:uiPriority w:val="99"/>
    <w:semiHidden/>
    <w:rsid w:val="0012294C"/>
    <w:rPr>
      <w:rFonts w:ascii="Segoe UI" w:hAnsi="Segoe UI" w:cs="Segoe UI"/>
      <w:color w:val="323232"/>
      <w:sz w:val="18"/>
      <w:szCs w:val="18"/>
    </w:rPr>
  </w:style>
  <w:style w:type="paragraph" w:customStyle="1" w:styleId="Citat1">
    <w:name w:val="Citat1"/>
    <w:basedOn w:val="Normal"/>
    <w:rsid w:val="00CD45E7"/>
    <w:pPr>
      <w:spacing w:before="420" w:after="420" w:line="420" w:lineRule="atLeast"/>
      <w:ind w:left="1219" w:right="1021" w:hanging="198"/>
    </w:pPr>
    <w:rPr>
      <w:b/>
      <w:sz w:val="36"/>
      <w:szCs w:val="36"/>
    </w:rPr>
  </w:style>
  <w:style w:type="table" w:customStyle="1" w:styleId="BanedanmarkPetrol">
    <w:name w:val="Banedanmark_Petrol"/>
    <w:basedOn w:val="Tabel-Normal"/>
    <w:uiPriority w:val="99"/>
    <w:rsid w:val="006A08C1"/>
    <w:rPr>
      <w:sz w:val="16"/>
    </w:rPr>
    <w:tblPr>
      <w:tblBorders>
        <w:top w:val="single" w:sz="2" w:space="0" w:color="808080" w:themeColor="background1" w:themeShade="80"/>
        <w:bottom w:val="single" w:sz="2" w:space="0" w:color="808080" w:themeColor="background1" w:themeShade="80"/>
        <w:insideH w:val="single" w:sz="2" w:space="0" w:color="808080" w:themeColor="background1" w:themeShade="80"/>
      </w:tblBorders>
    </w:tblPr>
    <w:tcPr>
      <w:tcMar>
        <w:top w:w="0" w:type="dxa"/>
        <w:bottom w:w="0" w:type="dxa"/>
      </w:tcMar>
      <w:vAlign w:val="center"/>
    </w:tcPr>
    <w:tblStylePr w:type="firstRow">
      <w:pPr>
        <w:jc w:val="left"/>
      </w:pPr>
      <w:rPr>
        <w:rFonts w:ascii="Segoe UI" w:hAnsi="Segoe UI"/>
        <w:color w:val="FFFFFF" w:themeColor="background2"/>
        <w:sz w:val="16"/>
      </w:rPr>
      <w:tblPr/>
      <w:tcPr>
        <w:shd w:val="clear" w:color="auto" w:fill="004E51"/>
        <w:vAlign w:val="center"/>
      </w:tcPr>
    </w:tblStylePr>
  </w:style>
  <w:style w:type="table" w:customStyle="1" w:styleId="BanedanmarkPink">
    <w:name w:val="Banedanmark_Pink"/>
    <w:basedOn w:val="Banedanmark-Yellow"/>
    <w:uiPriority w:val="99"/>
    <w:rsid w:val="006A08C1"/>
    <w:tblP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
    <w:tblStylePr w:type="firstRow">
      <w:pPr>
        <w:jc w:val="left"/>
      </w:pPr>
      <w:rPr>
        <w:rFonts w:ascii="Segoe UI" w:hAnsi="Segoe UI"/>
        <w:color w:val="323232"/>
        <w:sz w:val="16"/>
      </w:rPr>
      <w:tblPr/>
      <w:tcPr>
        <w:tcBorders>
          <w:top w:val="nil"/>
          <w:left w:val="nil"/>
          <w:bottom w:val="nil"/>
          <w:right w:val="nil"/>
          <w:insideH w:val="nil"/>
          <w:insideV w:val="nil"/>
          <w:tl2br w:val="nil"/>
          <w:tr2bl w:val="nil"/>
        </w:tcBorders>
        <w:shd w:val="clear" w:color="auto" w:fill="FAAAB9" w:themeFill="accent3"/>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table" w:customStyle="1" w:styleId="BanedanmarkGreen">
    <w:name w:val="Banedanmark_Green"/>
    <w:basedOn w:val="BanedanmarkPetrol"/>
    <w:uiPriority w:val="99"/>
    <w:rsid w:val="00FF1A17"/>
    <w:tblPr>
      <w:tblStyleRowBandSize w:val="1"/>
    </w:tblPr>
    <w:tblStylePr w:type="firstRow">
      <w:pPr>
        <w:jc w:val="left"/>
      </w:pPr>
      <w:rPr>
        <w:rFonts w:ascii="Segoe UI" w:hAnsi="Segoe UI"/>
        <w:color w:val="323232"/>
        <w:sz w:val="16"/>
      </w:rPr>
      <w:tblPr/>
      <w:tcPr>
        <w:tcBorders>
          <w:top w:val="nil"/>
          <w:left w:val="nil"/>
          <w:bottom w:val="nil"/>
          <w:right w:val="nil"/>
          <w:insideH w:val="nil"/>
          <w:insideV w:val="nil"/>
          <w:tl2br w:val="nil"/>
          <w:tr2bl w:val="nil"/>
        </w:tcBorders>
        <w:shd w:val="clear" w:color="auto" w:fill="43FFC8" w:themeFill="accent2"/>
        <w:vAlign w:val="center"/>
      </w:tc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nil"/>
          <w:insideV w:val="nil"/>
          <w:tl2br w:val="nil"/>
          <w:tr2bl w:val="nil"/>
        </w:tcBorders>
      </w:tcPr>
    </w:tblStylePr>
  </w:style>
  <w:style w:type="table" w:customStyle="1" w:styleId="Banedanmark-Yellow">
    <w:name w:val="Banedanmark-Yellow"/>
    <w:basedOn w:val="Tabel-Normal"/>
    <w:uiPriority w:val="99"/>
    <w:rsid w:val="006A08C1"/>
    <w:rPr>
      <w:sz w:val="16"/>
    </w:rPr>
    <w:tblPr>
      <w:tblStyleRowBandSize w:val="1"/>
    </w:tblPr>
    <w:tcPr>
      <w:tcMar>
        <w:top w:w="0" w:type="dxa"/>
        <w:bottom w:w="0" w:type="dxa"/>
      </w:tcMar>
      <w:vAlign w:val="center"/>
    </w:tcPr>
    <w:tblStylePr w:type="firstRow">
      <w:pPr>
        <w:jc w:val="left"/>
      </w:pPr>
      <w:rPr>
        <w:rFonts w:ascii="Segoe UI" w:hAnsi="Segoe UI"/>
        <w:color w:val="323232"/>
        <w:sz w:val="16"/>
      </w:rPr>
      <w:tblPr/>
      <w:tcPr>
        <w:tcBorders>
          <w:top w:val="nil"/>
          <w:left w:val="nil"/>
          <w:bottom w:val="nil"/>
          <w:right w:val="nil"/>
          <w:insideH w:val="nil"/>
          <w:insideV w:val="nil"/>
          <w:tl2br w:val="nil"/>
          <w:tr2bl w:val="nil"/>
        </w:tcBorders>
        <w:shd w:val="clear" w:color="auto" w:fill="FFE650" w:themeFill="accent4"/>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table" w:customStyle="1" w:styleId="BanedanmarkLightGrey">
    <w:name w:val="Banedanmark_LightGrey"/>
    <w:basedOn w:val="Banedanmark-Yellow"/>
    <w:uiPriority w:val="99"/>
    <w:rsid w:val="006A08C1"/>
    <w:tblPr/>
    <w:tblStylePr w:type="firstRow">
      <w:pPr>
        <w:jc w:val="left"/>
      </w:pPr>
      <w:rPr>
        <w:rFonts w:ascii="Segoe UI" w:hAnsi="Segoe UI"/>
        <w:color w:val="323232"/>
        <w:sz w:val="16"/>
      </w:rPr>
      <w:tblPr/>
      <w:tcPr>
        <w:tcBorders>
          <w:top w:val="single" w:sz="2" w:space="0" w:color="ADADAD" w:themeColor="accent6"/>
          <w:left w:val="nil"/>
          <w:bottom w:val="single" w:sz="2" w:space="0" w:color="ADADAD" w:themeColor="accent6"/>
          <w:right w:val="nil"/>
          <w:insideH w:val="nil"/>
          <w:insideV w:val="nil"/>
          <w:tl2br w:val="nil"/>
          <w:tr2bl w:val="nil"/>
        </w:tcBorders>
        <w:shd w:val="clear" w:color="auto" w:fill="ADADAD" w:themeFill="accent6"/>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paragraph" w:styleId="Almindeligtekst">
    <w:name w:val="Plain Text"/>
    <w:basedOn w:val="Normal"/>
    <w:link w:val="AlmindeligtekstTegn"/>
    <w:uiPriority w:val="99"/>
    <w:semiHidden/>
    <w:unhideWhenUsed/>
    <w:rsid w:val="0012294C"/>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12294C"/>
    <w:rPr>
      <w:rFonts w:ascii="Consolas" w:hAnsi="Consolas" w:cs="Segoe UI"/>
      <w:color w:val="323232"/>
      <w:sz w:val="21"/>
      <w:szCs w:val="21"/>
    </w:rPr>
  </w:style>
  <w:style w:type="character" w:styleId="Hyperlink">
    <w:name w:val="Hyperlink"/>
    <w:basedOn w:val="Standardskrifttypeiafsnit"/>
    <w:uiPriority w:val="99"/>
    <w:unhideWhenUsed/>
    <w:rsid w:val="00591176"/>
    <w:rPr>
      <w:color w:val="0032C8" w:themeColor="hyperlink"/>
      <w:u w:val="single"/>
    </w:rPr>
  </w:style>
  <w:style w:type="character" w:customStyle="1" w:styleId="ListeafsnitTegn">
    <w:name w:val="Listeafsnit Tegn"/>
    <w:basedOn w:val="Standardskrifttypeiafsnit"/>
    <w:link w:val="Listeafsnit"/>
    <w:uiPriority w:val="34"/>
    <w:rsid w:val="00591176"/>
    <w:rPr>
      <w:noProof/>
    </w:rPr>
  </w:style>
  <w:style w:type="character" w:styleId="Kommentarhenvisning">
    <w:name w:val="annotation reference"/>
    <w:basedOn w:val="Standardskrifttypeiafsnit"/>
    <w:uiPriority w:val="99"/>
    <w:semiHidden/>
    <w:unhideWhenUsed/>
    <w:rsid w:val="00591176"/>
    <w:rPr>
      <w:sz w:val="16"/>
      <w:szCs w:val="16"/>
    </w:rPr>
  </w:style>
  <w:style w:type="paragraph" w:styleId="Kommentartekst">
    <w:name w:val="annotation text"/>
    <w:basedOn w:val="Normal"/>
    <w:link w:val="KommentartekstTegn"/>
    <w:uiPriority w:val="99"/>
    <w:unhideWhenUsed/>
    <w:rsid w:val="00591176"/>
    <w:pPr>
      <w:spacing w:line="240" w:lineRule="auto"/>
    </w:pPr>
  </w:style>
  <w:style w:type="character" w:customStyle="1" w:styleId="KommentartekstTegn">
    <w:name w:val="Kommentartekst Tegn"/>
    <w:basedOn w:val="Standardskrifttypeiafsnit"/>
    <w:link w:val="Kommentartekst"/>
    <w:uiPriority w:val="99"/>
    <w:rsid w:val="00591176"/>
  </w:style>
  <w:style w:type="paragraph" w:styleId="Billedtekst">
    <w:name w:val="caption"/>
    <w:aliases w:val="Forklaringstekst"/>
    <w:basedOn w:val="Normal"/>
    <w:next w:val="Normal"/>
    <w:uiPriority w:val="35"/>
    <w:qFormat/>
    <w:rsid w:val="00591176"/>
    <w:pPr>
      <w:spacing w:line="280" w:lineRule="atLeast"/>
      <w:contextualSpacing/>
    </w:pPr>
    <w:rPr>
      <w:rFonts w:ascii="Verdana" w:eastAsia="Times New Roman" w:hAnsi="Verdana" w:cs="Times New Roman"/>
      <w:bCs/>
      <w:color w:val="FF0000"/>
      <w:sz w:val="18"/>
      <w:lang w:eastAsia="da-DK"/>
    </w:rPr>
  </w:style>
  <w:style w:type="character" w:styleId="BesgtLink">
    <w:name w:val="FollowedHyperlink"/>
    <w:basedOn w:val="Standardskrifttypeiafsnit"/>
    <w:uiPriority w:val="99"/>
    <w:semiHidden/>
    <w:unhideWhenUsed/>
    <w:rsid w:val="008C1A8F"/>
    <w:rPr>
      <w:color w:val="9673B4" w:themeColor="followedHyperlink"/>
      <w:u w:val="single"/>
    </w:rPr>
  </w:style>
  <w:style w:type="character" w:customStyle="1" w:styleId="norm">
    <w:name w:val="norm"/>
    <w:basedOn w:val="Standardskrifttypeiafsnit"/>
    <w:rsid w:val="004255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61690">
      <w:bodyDiv w:val="1"/>
      <w:marLeft w:val="0"/>
      <w:marRight w:val="0"/>
      <w:marTop w:val="0"/>
      <w:marBottom w:val="0"/>
      <w:divBdr>
        <w:top w:val="none" w:sz="0" w:space="0" w:color="auto"/>
        <w:left w:val="none" w:sz="0" w:space="0" w:color="auto"/>
        <w:bottom w:val="none" w:sz="0" w:space="0" w:color="auto"/>
        <w:right w:val="none" w:sz="0" w:space="0" w:color="auto"/>
      </w:divBdr>
    </w:div>
    <w:div w:id="82725374">
      <w:bodyDiv w:val="1"/>
      <w:marLeft w:val="0"/>
      <w:marRight w:val="0"/>
      <w:marTop w:val="0"/>
      <w:marBottom w:val="0"/>
      <w:divBdr>
        <w:top w:val="none" w:sz="0" w:space="0" w:color="auto"/>
        <w:left w:val="none" w:sz="0" w:space="0" w:color="auto"/>
        <w:bottom w:val="none" w:sz="0" w:space="0" w:color="auto"/>
        <w:right w:val="none" w:sz="0" w:space="0" w:color="auto"/>
      </w:divBdr>
    </w:div>
    <w:div w:id="569998641">
      <w:bodyDiv w:val="1"/>
      <w:marLeft w:val="0"/>
      <w:marRight w:val="0"/>
      <w:marTop w:val="0"/>
      <w:marBottom w:val="0"/>
      <w:divBdr>
        <w:top w:val="none" w:sz="0" w:space="0" w:color="auto"/>
        <w:left w:val="none" w:sz="0" w:space="0" w:color="auto"/>
        <w:bottom w:val="none" w:sz="0" w:space="0" w:color="auto"/>
        <w:right w:val="none" w:sz="0" w:space="0" w:color="auto"/>
      </w:divBdr>
    </w:div>
    <w:div w:id="1137189633">
      <w:bodyDiv w:val="1"/>
      <w:marLeft w:val="0"/>
      <w:marRight w:val="0"/>
      <w:marTop w:val="0"/>
      <w:marBottom w:val="0"/>
      <w:divBdr>
        <w:top w:val="none" w:sz="0" w:space="0" w:color="auto"/>
        <w:left w:val="none" w:sz="0" w:space="0" w:color="auto"/>
        <w:bottom w:val="none" w:sz="0" w:space="0" w:color="auto"/>
        <w:right w:val="none" w:sz="0" w:space="0" w:color="auto"/>
      </w:divBdr>
    </w:div>
    <w:div w:id="1395473845">
      <w:bodyDiv w:val="1"/>
      <w:marLeft w:val="0"/>
      <w:marRight w:val="0"/>
      <w:marTop w:val="0"/>
      <w:marBottom w:val="0"/>
      <w:divBdr>
        <w:top w:val="none" w:sz="0" w:space="0" w:color="auto"/>
        <w:left w:val="none" w:sz="0" w:space="0" w:color="auto"/>
        <w:bottom w:val="none" w:sz="0" w:space="0" w:color="auto"/>
        <w:right w:val="none" w:sz="0" w:space="0" w:color="auto"/>
      </w:divBdr>
    </w:div>
    <w:div w:id="1587031436">
      <w:bodyDiv w:val="1"/>
      <w:marLeft w:val="0"/>
      <w:marRight w:val="0"/>
      <w:marTop w:val="0"/>
      <w:marBottom w:val="0"/>
      <w:divBdr>
        <w:top w:val="none" w:sz="0" w:space="0" w:color="auto"/>
        <w:left w:val="none" w:sz="0" w:space="0" w:color="auto"/>
        <w:bottom w:val="none" w:sz="0" w:space="0" w:color="auto"/>
        <w:right w:val="none" w:sz="0" w:space="0" w:color="auto"/>
      </w:divBdr>
    </w:div>
    <w:div w:id="1614167047">
      <w:bodyDiv w:val="1"/>
      <w:marLeft w:val="0"/>
      <w:marRight w:val="0"/>
      <w:marTop w:val="0"/>
      <w:marBottom w:val="0"/>
      <w:divBdr>
        <w:top w:val="none" w:sz="0" w:space="0" w:color="auto"/>
        <w:left w:val="none" w:sz="0" w:space="0" w:color="auto"/>
        <w:bottom w:val="none" w:sz="0" w:space="0" w:color="auto"/>
        <w:right w:val="none" w:sz="0" w:space="0" w:color="auto"/>
      </w:divBdr>
    </w:div>
    <w:div w:id="193594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gif"/><Relationship Id="rId18" Type="http://schemas.openxmlformats.org/officeDocument/2006/relationships/footer" Target="footer2.xml"/><Relationship Id="rId26" Type="http://schemas.openxmlformats.org/officeDocument/2006/relationships/hyperlink" Target="https://www.bane.dk/Leverandoer/Krav/Arbejdsmiljoe" TargetMode="Externa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header" Target="header8.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yperlink" Target="https://www.bane.dk/da/Leverandoer/Krav/Arbejdsmiljo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6.xml"/><Relationship Id="rId32" Type="http://schemas.openxmlformats.org/officeDocument/2006/relationships/header" Target="header7.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yperlink" Target="http://www.bane.dk" TargetMode="External"/><Relationship Id="rId36"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hyperlink" Target="https://www.bane.dk/da/Leverandoer/Krav/Arbejdsmiljo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header" Target="header5.xml"/><Relationship Id="rId27" Type="http://schemas.openxmlformats.org/officeDocument/2006/relationships/hyperlink" Target="https://bane.sit-wb.dk/" TargetMode="External"/><Relationship Id="rId30" Type="http://schemas.openxmlformats.org/officeDocument/2006/relationships/hyperlink" Target="https://banedanmarkonline.sharepoint.com/teams/TDarbmiljo/BDKdokumentbibliotek/Forms/Dokumenter.aspx?siteid=%7B06A5260E%2DCB8B%2D4F41%2DA47A%2D79306143EAE2%7D&amp;webid=%7BE16C8879%2D3947%2D41E5%2DA8FA%2D55844DCF9526%7D&amp;uniqueid=%7B0B6D2FDF%2D638E%2D4DD3%2D97BA%2D60E9C1EF1CC0%7D&amp;id=%2Fteams%2FTDarbmiljo%2FBDKdokumentbibliotek%2FPolitik%20for%20adgangsforhold%20til%20banelegemet%20version%201%2E17%2Epdf&amp;parent=%2Fteams%2FTDarbmiljo%2FBDKdokumentbibliotek" TargetMode="External"/><Relationship Id="rId35" Type="http://schemas.openxmlformats.org/officeDocument/2006/relationships/header" Target="header9.xml"/><Relationship Id="rId8" Type="http://schemas.openxmlformats.org/officeDocument/2006/relationships/styles" Target="style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BDKSkabeloner\Banedanmark\Rapport%20(09-11-2021).dotm" TargetMode="External"/></Relationships>
</file>

<file path=word/theme/theme1.xml><?xml version="1.0" encoding="utf-8"?>
<a:theme xmlns:a="http://schemas.openxmlformats.org/drawingml/2006/main" name="Banedanmark">
  <a:themeElements>
    <a:clrScheme name="Banedanmark">
      <a:dk1>
        <a:srgbClr val="323232"/>
      </a:dk1>
      <a:lt1>
        <a:srgbClr val="FFFFFF"/>
      </a:lt1>
      <a:dk2>
        <a:srgbClr val="F6F6F6"/>
      </a:dk2>
      <a:lt2>
        <a:srgbClr val="FFFFFF"/>
      </a:lt2>
      <a:accent1>
        <a:srgbClr val="004E51"/>
      </a:accent1>
      <a:accent2>
        <a:srgbClr val="43FFC8"/>
      </a:accent2>
      <a:accent3>
        <a:srgbClr val="FAAAB9"/>
      </a:accent3>
      <a:accent4>
        <a:srgbClr val="FFE650"/>
      </a:accent4>
      <a:accent5>
        <a:srgbClr val="323232"/>
      </a:accent5>
      <a:accent6>
        <a:srgbClr val="ADADAD"/>
      </a:accent6>
      <a:hlink>
        <a:srgbClr val="0032C8"/>
      </a:hlink>
      <a:folHlink>
        <a:srgbClr val="9673B4"/>
      </a:folHlink>
    </a:clrScheme>
    <a:fontScheme name="Banedanmark">
      <a:majorFont>
        <a:latin typeface="Segoe UI"/>
        <a:ea typeface=""/>
        <a:cs typeface=""/>
      </a:majorFont>
      <a:minorFont>
        <a:latin typeface="Segoe UI"/>
        <a:ea typeface=""/>
        <a:cs typeface=""/>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anedanmark" id="{3BA87950-C958-4CD2-8044-B279DABCDEF7}" vid="{8580B3E3-E47D-4E86-8925-225660510BE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c8898e1-d2fb-49e5-bd22-e78955a92ea2">
      <Value>13</Value>
      <Value>5</Value>
      <Value>11</Value>
      <Value>8</Value>
      <Value>1</Value>
    </TaxCatchAll>
    <bdkProjectName xmlns="2c8898e1-d2fb-49e5-bd22-e78955a92ea2">NFBR0467 Bro 11228 Oslo Plads</bdkProjectName>
    <BdkDesignTenderDocTopic xmlns="d239febb-5b83-47f1-9e03-b6c254f63b98" xsi:nil="true"/>
    <bdkSiteName xmlns="2c8898e1-d2fb-49e5-bd22-e78955a92ea2">Projekteringsfase</bdkSiteName>
    <oadaabc2b715461c9dc529f3a08f9d2a xmlns="2c8898e1-d2fb-49e5-bd22-e78955a92ea2">
      <Terms xmlns="http://schemas.microsoft.com/office/infopath/2007/PartnerControls">
        <TermInfo xmlns="http://schemas.microsoft.com/office/infopath/2007/PartnerControls">
          <TermName xmlns="http://schemas.microsoft.com/office/infopath/2007/PartnerControls">Official use</TermName>
          <TermId xmlns="http://schemas.microsoft.com/office/infopath/2007/PartnerControls">863bd111-1cbc-454e-85c1-2ced21d5b50a</TermId>
        </TermInfo>
      </Terms>
    </oadaabc2b715461c9dc529f3a08f9d2a>
    <b1827d8bbc03418ba504ed43e82f6e05 xmlns="2c8898e1-d2fb-49e5-bd22-e78955a92ea2">
      <Terms xmlns="http://schemas.microsoft.com/office/infopath/2007/PartnerControls">
        <TermInfo xmlns="http://schemas.microsoft.com/office/infopath/2007/PartnerControls">
          <TermName xmlns="http://schemas.microsoft.com/office/infopath/2007/PartnerControls">Infrastrukturprojekt</TermName>
          <TermId xmlns="http://schemas.microsoft.com/office/infopath/2007/PartnerControls">3503b396-e716-49aa-96df-d3aecee5d986</TermId>
        </TermInfo>
      </Terms>
    </b1827d8bbc03418ba504ed43e82f6e05>
    <e25670d49a4544908fca86d95beba209 xmlns="2c8898e1-d2fb-49e5-bd22-e78955a92ea2">
      <Terms xmlns="http://schemas.microsoft.com/office/infopath/2007/PartnerControls">
        <TermInfo xmlns="http://schemas.microsoft.com/office/infopath/2007/PartnerControls">
          <TermName xmlns="http://schemas.microsoft.com/office/infopath/2007/PartnerControls">Udbudsplanlægning og -økonomi</TermName>
          <TermId xmlns="http://schemas.microsoft.com/office/infopath/2007/PartnerControls">6b889de7-947b-470b-b635-f11e8b6113a4</TermId>
        </TermInfo>
      </Terms>
    </e25670d49a4544908fca86d95beba209>
    <kcbd44db53d9456895245029144251bf xmlns="2c8898e1-d2fb-49e5-bd22-e78955a92ea2">
      <Terms xmlns="http://schemas.microsoft.com/office/infopath/2007/PartnerControls">
        <TermInfo xmlns="http://schemas.microsoft.com/office/infopath/2007/PartnerControls">
          <TermName xmlns="http://schemas.microsoft.com/office/infopath/2007/PartnerControls">Jura</TermName>
          <TermId xmlns="http://schemas.microsoft.com/office/infopath/2007/PartnerControls">9968ea03-19c6-4072-8d60-d3d27c8d4d7a</TermId>
        </TermInfo>
      </Terms>
    </kcbd44db53d9456895245029144251bf>
    <be0cb178d4934844ba9fcede40f77987 xmlns="2c8898e1-d2fb-49e5-bd22-e78955a92ea2">
      <Terms xmlns="http://schemas.microsoft.com/office/infopath/2007/PartnerControls">
        <TermInfo xmlns="http://schemas.microsoft.com/office/infopath/2007/PartnerControls">
          <TermName xmlns="http://schemas.microsoft.com/office/infopath/2007/PartnerControls">Anlæg Spor- og Broprojekter Broer Øst</TermName>
          <TermId xmlns="http://schemas.microsoft.com/office/infopath/2007/PartnerControls">f0a6a0cf-c4e4-464d-92a5-8a0de660273a</TermId>
        </TermInfo>
      </Terms>
    </be0cb178d4934844ba9fcede40f77987>
    <bdkProgramName xmlns="2c8898e1-d2fb-49e5-bd22-e78955a92ea2" xsi:nil="true"/>
    <bdkSiteID xmlns="2c8898e1-d2fb-49e5-bd22-e78955a92ea2">ST005742</bdkSiteID>
    <bdkForArchivingPurposes xmlns="2c8898e1-d2fb-49e5-bd22-e78955a92ea2">true</bdkForArchivingPurposes>
    <_dlc_DocId xmlns="d239febb-5b83-47f1-9e03-b6c254f63b98">Z6YE6DXPTZ6F-176114320-16</_dlc_DocId>
    <_dlc_DocIdUrl xmlns="d239febb-5b83-47f1-9e03-b6c254f63b98">
      <Url>https://banedanmarkonline.sharepoint.com/sites/ST005742/_layouts/15/DocIdRedir.aspx?ID=Z6YE6DXPTZ6F-176114320-16</Url>
      <Description>Z6YE6DXPTZ6F-176114320-16</Description>
    </_dlc_DocIdUrl>
  </documentManagement>
</p:properties>
</file>

<file path=customXml/item3.xml><?xml version="1.0" encoding="utf-8"?>
<?mso-contentType ?>
<SharedContentType xmlns="Microsoft.SharePoint.Taxonomy.ContentTypeSync" SourceId="eeea9554-18f9-45df-b48a-d6aeffd9a926" ContentTypeId="0x010100F4D0F75A2B195B4AA70945ACAB61C2B801"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Udbudsdokumenter" ma:contentTypeID="0x010100F4D0F75A2B195B4AA70945ACAB61C2B8010053B6143AB960458C95E8ACB7BE1E4C1E00CDF38EEACECC477AA659E8BA3F72176F00844441A4E07E894C9F319D6F4969317D" ma:contentTypeVersion="30" ma:contentTypeDescription="Bruges til Design" ma:contentTypeScope="" ma:versionID="3872bb232e9833e83e6b46303f50ff0d">
  <xsd:schema xmlns:xsd="http://www.w3.org/2001/XMLSchema" xmlns:xs="http://www.w3.org/2001/XMLSchema" xmlns:p="http://schemas.microsoft.com/office/2006/metadata/properties" xmlns:ns2="2c8898e1-d2fb-49e5-bd22-e78955a92ea2" xmlns:ns3="d239febb-5b83-47f1-9e03-b6c254f63b98" xmlns:ns4="6f243dc0-0d60-41a5-94e8-c12229e89b89" targetNamespace="http://schemas.microsoft.com/office/2006/metadata/properties" ma:root="true" ma:fieldsID="46ada605cbaef96f921381c884957abb" ns2:_="" ns3:_="" ns4:_="">
    <xsd:import namespace="2c8898e1-d2fb-49e5-bd22-e78955a92ea2"/>
    <xsd:import namespace="d239febb-5b83-47f1-9e03-b6c254f63b98"/>
    <xsd:import namespace="6f243dc0-0d60-41a5-94e8-c12229e89b89"/>
    <xsd:element name="properties">
      <xsd:complexType>
        <xsd:sequence>
          <xsd:element name="documentManagement">
            <xsd:complexType>
              <xsd:all>
                <xsd:element ref="ns2:bdkSiteID" minOccurs="0"/>
                <xsd:element ref="ns2:bdkSiteName" minOccurs="0"/>
                <xsd:element ref="ns2:bdkProgramName" minOccurs="0"/>
                <xsd:element ref="ns2:bdkProjectName" minOccurs="0"/>
                <xsd:element ref="ns2:bdkForArchivingPurposes" minOccurs="0"/>
                <xsd:element ref="ns2:TaxCatchAllLabel" minOccurs="0"/>
                <xsd:element ref="ns2:oadaabc2b715461c9dc529f3a08f9d2a" minOccurs="0"/>
                <xsd:element ref="ns2:TaxCatchAll" minOccurs="0"/>
                <xsd:element ref="ns2:kcbd44db53d9456895245029144251bf" minOccurs="0"/>
                <xsd:element ref="ns2:e25670d49a4544908fca86d95beba209" minOccurs="0"/>
                <xsd:element ref="ns2:b1827d8bbc03418ba504ed43e82f6e05" minOccurs="0"/>
                <xsd:element ref="ns2:be0cb178d4934844ba9fcede40f77987" minOccurs="0"/>
                <xsd:element ref="ns3:BdkDesignTenderDocTopic" minOccurs="0"/>
                <xsd:element ref="ns3:_dlc_DocId" minOccurs="0"/>
                <xsd:element ref="ns3:_dlc_DocIdUrl" minOccurs="0"/>
                <xsd:element ref="ns3:_dlc_DocIdPersistId" minOccurs="0"/>
                <xsd:element ref="ns4:MediaServiceMetadata" minOccurs="0"/>
                <xsd:element ref="ns4:MediaServiceFastMetadata" minOccurs="0"/>
                <xsd:element ref="ns4:MediaServiceSearchPropertie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898e1-d2fb-49e5-bd22-e78955a92ea2" elementFormDefault="qualified">
    <xsd:import namespace="http://schemas.microsoft.com/office/2006/documentManagement/types"/>
    <xsd:import namespace="http://schemas.microsoft.com/office/infopath/2007/PartnerControls"/>
    <xsd:element name="bdkSiteID" ma:index="2" nillable="true" ma:displayName="SiteID" ma:internalName="bdkSiteID">
      <xsd:simpleType>
        <xsd:restriction base="dms:Text">
          <xsd:maxLength value="255"/>
        </xsd:restriction>
      </xsd:simpleType>
    </xsd:element>
    <xsd:element name="bdkSiteName" ma:index="3" nillable="true" ma:displayName="Sitenavn" ma:internalName="bdkSiteName">
      <xsd:simpleType>
        <xsd:restriction base="dms:Text">
          <xsd:maxLength value="255"/>
        </xsd:restriction>
      </xsd:simpleType>
    </xsd:element>
    <xsd:element name="bdkProgramName" ma:index="8" nillable="true" ma:displayName="Programnavn" ma:internalName="bdkProgramName">
      <xsd:simpleType>
        <xsd:restriction base="dms:Text">
          <xsd:maxLength value="255"/>
        </xsd:restriction>
      </xsd:simpleType>
    </xsd:element>
    <xsd:element name="bdkProjectName" ma:index="10" nillable="true" ma:displayName="Projektnavn" ma:internalName="bdkProjectName">
      <xsd:simpleType>
        <xsd:restriction base="dms:Text">
          <xsd:maxLength value="255"/>
        </xsd:restriction>
      </xsd:simpleType>
    </xsd:element>
    <xsd:element name="bdkForArchivingPurposes" ma:index="11" nillable="true" ma:displayName="Til arkivformål" ma:default="1" ma:description="Anvendes til at angive om indholdet skal afleveres til Rigsarkivet. Hvis reglerne er ukendte eller ikke givne af omstændighederne bør denne sættes til &quot;Ja&quot;" ma:internalName="bdkForArchivingPurposes">
      <xsd:simpleType>
        <xsd:restriction base="dms:Boolean"/>
      </xsd:simpleType>
    </xsd:element>
    <xsd:element name="TaxCatchAllLabel" ma:index="12" nillable="true" ma:displayName="Taxonomy Catch All Column1" ma:hidden="true" ma:list="{a2b5a90d-c15c-41af-9ec2-11892dda7df0}" ma:internalName="TaxCatchAllLabel" ma:readOnly="true" ma:showField="CatchAllDataLabel" ma:web="d239febb-5b83-47f1-9e03-b6c254f63b98">
      <xsd:complexType>
        <xsd:complexContent>
          <xsd:extension base="dms:MultiChoiceLookup">
            <xsd:sequence>
              <xsd:element name="Value" type="dms:Lookup" maxOccurs="unbounded" minOccurs="0" nillable="true"/>
            </xsd:sequence>
          </xsd:extension>
        </xsd:complexContent>
      </xsd:complexType>
    </xsd:element>
    <xsd:element name="oadaabc2b715461c9dc529f3a08f9d2a" ma:index="14" nillable="true" ma:taxonomy="true" ma:internalName="oadaabc2b715461c9dc529f3a08f9d2a" ma:taxonomyFieldName="bdkClassification" ma:displayName="Klassifikation" ma:default="1;#Official use|863bd111-1cbc-454e-85c1-2ced21d5b50a" ma:fieldId="{8adaabc2-b715-461c-9dc5-29f3a08f9d2a}" ma:sspId="eeea9554-18f9-45df-b48a-d6aeffd9a926" ma:termSetId="f4d04b67-386e-4d72-8353-eace1ec91ab4"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a2b5a90d-c15c-41af-9ec2-11892dda7df0}" ma:internalName="TaxCatchAll" ma:showField="CatchAllData" ma:web="d239febb-5b83-47f1-9e03-b6c254f63b98">
      <xsd:complexType>
        <xsd:complexContent>
          <xsd:extension base="dms:MultiChoiceLookup">
            <xsd:sequence>
              <xsd:element name="Value" type="dms:Lookup" maxOccurs="unbounded" minOccurs="0" nillable="true"/>
            </xsd:sequence>
          </xsd:extension>
        </xsd:complexContent>
      </xsd:complexType>
    </xsd:element>
    <xsd:element name="kcbd44db53d9456895245029144251bf" ma:index="17" ma:taxonomy="true" ma:internalName="kcbd44db53d9456895245029144251bf" ma:taxonomyFieldName="bdkDiscipline" ma:displayName="Disciplin" ma:readOnly="false" ma:default="" ma:fieldId="{4cbd44db-53d9-4568-9524-5029144251bf}" ma:sspId="eeea9554-18f9-45df-b48a-d6aeffd9a926" ma:termSetId="79e8bb8b-1780-43ec-b6a7-faa5c01b0598" ma:anchorId="1dd1b7d9-0cd1-43a3-ad74-36526e72f8e2" ma:open="false" ma:isKeyword="false">
      <xsd:complexType>
        <xsd:sequence>
          <xsd:element ref="pc:Terms" minOccurs="0" maxOccurs="1"/>
        </xsd:sequence>
      </xsd:complexType>
    </xsd:element>
    <xsd:element name="e25670d49a4544908fca86d95beba209" ma:index="19" ma:taxonomy="true" ma:internalName="e25670d49a4544908fca86d95beba209" ma:taxonomyFieldName="bdkDocumentType" ma:displayName="Dokumenttype" ma:readOnly="false" ma:default="" ma:fieldId="{e25670d4-9a45-4490-8fca-86d95beba209}" ma:sspId="eeea9554-18f9-45df-b48a-d6aeffd9a926" ma:termSetId="37f97ef5-4822-43e7-bf18-97fea5071bf7" ma:anchorId="644642ab-7496-4488-ab93-d357896315b3" ma:open="false" ma:isKeyword="false">
      <xsd:complexType>
        <xsd:sequence>
          <xsd:element ref="pc:Terms" minOccurs="0" maxOccurs="1"/>
        </xsd:sequence>
      </xsd:complexType>
    </xsd:element>
    <xsd:element name="b1827d8bbc03418ba504ed43e82f6e05" ma:index="22" nillable="true" ma:taxonomy="true" ma:internalName="b1827d8bbc03418ba504ed43e82f6e05" ma:taxonomyFieldName="bdkProjectType" ma:displayName="Projekttype" ma:default="" ma:fieldId="{b1827d8b-bc03-418b-a504-ed43e82f6e05}" ma:sspId="eeea9554-18f9-45df-b48a-d6aeffd9a926" ma:termSetId="610e8a87-9fcd-468e-b5a2-ec6d1d7dfc7a" ma:anchorId="186f71c8-0da5-49fb-a6eb-a4dacf0448eb" ma:open="false" ma:isKeyword="false">
      <xsd:complexType>
        <xsd:sequence>
          <xsd:element ref="pc:Terms" minOccurs="0" maxOccurs="1"/>
        </xsd:sequence>
      </xsd:complexType>
    </xsd:element>
    <xsd:element name="be0cb178d4934844ba9fcede40f77987" ma:index="24" ma:taxonomy="true" ma:internalName="be0cb178d4934844ba9fcede40f77987" ma:taxonomyFieldName="bdkOrganization" ma:displayName="Organization" ma:readOnly="false" ma:default="" ma:fieldId="{be0cb178-d493-4844-ba9f-cede40f77987}" ma:sspId="eeea9554-18f9-45df-b48a-d6aeffd9a926" ma:termSetId="c3e42930-806b-49bc-80e8-8c08a404d5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239febb-5b83-47f1-9e03-b6c254f63b98" elementFormDefault="qualified">
    <xsd:import namespace="http://schemas.microsoft.com/office/2006/documentManagement/types"/>
    <xsd:import namespace="http://schemas.microsoft.com/office/infopath/2007/PartnerControls"/>
    <xsd:element name="BdkDesignTenderDocTopic" ma:index="25" nillable="true" ma:displayName="Emne" ma:format="Dropdown" ma:internalName="BdkDesignTenderDocTopic">
      <xsd:simpleType>
        <xsd:restriction base="dms:Choice">
          <xsd:enumeration value="KB"/>
          <xsd:enumeration value="KB bilag"/>
          <xsd:enumeration value="UB"/>
          <xsd:enumeration value="SAB/TAG"/>
          <xsd:enumeration value="TBL"/>
          <xsd:enumeration value="UKP"/>
          <xsd:enumeration value="Rettelsesblade"/>
          <xsd:enumeration value="Udbudstidsplan"/>
          <xsd:enumeration value="Rådg. udbudsdokumenter"/>
        </xsd:restriction>
      </xsd:simpleType>
    </xsd:element>
    <xsd:element name="_dlc_DocId" ma:index="26" nillable="true" ma:displayName="Værdi for dokument-id" ma:description="Værdien af det dokument-id, der er tildelt dette element." ma:internalName="_dlc_DocId" ma:readOnly="true">
      <xsd:simpleType>
        <xsd:restriction base="dms:Text"/>
      </xsd:simpleType>
    </xsd:element>
    <xsd:element name="_dlc_DocIdUrl" ma:index="27"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Vedvarende id" ma:description="Behold id ved tilføjelse."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f243dc0-0d60-41a5-94e8-c12229e89b89"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dhol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80204-9F88-40FF-925C-9D60FAC78AD0}">
  <ds:schemaRefs>
    <ds:schemaRef ds:uri="http://schemas.openxmlformats.org/officeDocument/2006/bibliography"/>
  </ds:schemaRefs>
</ds:datastoreItem>
</file>

<file path=customXml/itemProps2.xml><?xml version="1.0" encoding="utf-8"?>
<ds:datastoreItem xmlns:ds="http://schemas.openxmlformats.org/officeDocument/2006/customXml" ds:itemID="{E458342F-1D03-48C6-B5DD-242CD38A360E}">
  <ds:schemaRefs>
    <ds:schemaRef ds:uri="http://purl.org/dc/terms/"/>
    <ds:schemaRef ds:uri="http://purl.org/dc/elements/1.1/"/>
    <ds:schemaRef ds:uri="d239febb-5b83-47f1-9e03-b6c254f63b98"/>
    <ds:schemaRef ds:uri="http://www.w3.org/XML/1998/namespace"/>
    <ds:schemaRef ds:uri="http://schemas.microsoft.com/office/2006/documentManagement/types"/>
    <ds:schemaRef ds:uri="2c8898e1-d2fb-49e5-bd22-e78955a92ea2"/>
    <ds:schemaRef ds:uri="http://purl.org/dc/dcmitype/"/>
    <ds:schemaRef ds:uri="http://schemas.microsoft.com/office/infopath/2007/PartnerControls"/>
    <ds:schemaRef ds:uri="http://schemas.openxmlformats.org/package/2006/metadata/core-properties"/>
    <ds:schemaRef ds:uri="6f243dc0-0d60-41a5-94e8-c12229e89b89"/>
    <ds:schemaRef ds:uri="http://schemas.microsoft.com/office/2006/metadata/properties"/>
  </ds:schemaRefs>
</ds:datastoreItem>
</file>

<file path=customXml/itemProps3.xml><?xml version="1.0" encoding="utf-8"?>
<ds:datastoreItem xmlns:ds="http://schemas.openxmlformats.org/officeDocument/2006/customXml" ds:itemID="{EF21A146-931C-4424-8B1D-23688C1FB70B}">
  <ds:schemaRefs>
    <ds:schemaRef ds:uri="Microsoft.SharePoint.Taxonomy.ContentTypeSync"/>
  </ds:schemaRefs>
</ds:datastoreItem>
</file>

<file path=customXml/itemProps4.xml><?xml version="1.0" encoding="utf-8"?>
<ds:datastoreItem xmlns:ds="http://schemas.openxmlformats.org/officeDocument/2006/customXml" ds:itemID="{EA30393C-E533-45CF-93E9-8C49D3CC5099}">
  <ds:schemaRefs>
    <ds:schemaRef ds:uri="http://schemas.microsoft.com/sharepoint/events"/>
  </ds:schemaRefs>
</ds:datastoreItem>
</file>

<file path=customXml/itemProps5.xml><?xml version="1.0" encoding="utf-8"?>
<ds:datastoreItem xmlns:ds="http://schemas.openxmlformats.org/officeDocument/2006/customXml" ds:itemID="{CA8F6015-F6BA-4648-A438-67353D1BE505}">
  <ds:schemaRefs>
    <ds:schemaRef ds:uri="http://schemas.microsoft.com/sharepoint/v3/contenttype/forms"/>
  </ds:schemaRefs>
</ds:datastoreItem>
</file>

<file path=customXml/itemProps6.xml><?xml version="1.0" encoding="utf-8"?>
<ds:datastoreItem xmlns:ds="http://schemas.openxmlformats.org/officeDocument/2006/customXml" ds:itemID="{B97704D6-538D-4BA8-B49F-5F03A1D5F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898e1-d2fb-49e5-bd22-e78955a92ea2"/>
    <ds:schemaRef ds:uri="d239febb-5b83-47f1-9e03-b6c254f63b98"/>
    <ds:schemaRef ds:uri="6f243dc0-0d60-41a5-94e8-c12229e89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Rapport (09-11-2021).dotm</Template>
  <TotalTime>33</TotalTime>
  <Pages>16</Pages>
  <Words>4116</Words>
  <Characters>25109</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Bilag 7</vt:lpstr>
    </vt:vector>
  </TitlesOfParts>
  <Company/>
  <LinksUpToDate>false</LinksUpToDate>
  <CharactersWithSpaces>29167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Bilag 7</dc:title>
  <dc:subject/>
  <dc:creator>Marie Schou (MASC)</dc:creator>
  <cp:keywords/>
  <dc:description>09-11-2021</dc:description>
  <cp:lastModifiedBy>Attila Daniel Kováts (ADKV)</cp:lastModifiedBy>
  <cp:revision>21</cp:revision>
  <cp:lastPrinted>2020-12-06T08:41:00Z</cp:lastPrinted>
  <dcterms:created xsi:type="dcterms:W3CDTF">2024-05-27T06:08:00Z</dcterms:created>
  <dcterms:modified xsi:type="dcterms:W3CDTF">2024-07-08T11:08:00Z</dcterms:modified>
  <cp:version>3.0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Language">
    <vt:lpwstr>Dansk</vt:lpwstr>
  </property>
  <property fmtid="{D5CDD505-2E9C-101B-9397-08002B2CF9AE}" pid="3" name="Dokumentejer">
    <vt:lpwstr/>
  </property>
  <property fmtid="{D5CDD505-2E9C-101B-9397-08002B2CF9AE}" pid="4" name="Version">
    <vt:lpwstr>tom</vt:lpwstr>
  </property>
  <property fmtid="{D5CDD505-2E9C-101B-9397-08002B2CF9AE}" pid="5" name="QAblock">
    <vt:lpwstr>True</vt:lpwstr>
  </property>
  <property fmtid="{D5CDD505-2E9C-101B-9397-08002B2CF9AE}" pid="6" name="Revised">
    <vt:lpwstr>Revideret af:</vt:lpwstr>
  </property>
  <property fmtid="{D5CDD505-2E9C-101B-9397-08002B2CF9AE}" pid="7" name="RevisedBy">
    <vt:lpwstr>Godkendt:</vt:lpwstr>
  </property>
  <property fmtid="{D5CDD505-2E9C-101B-9397-08002B2CF9AE}" pid="8" name="Approved">
    <vt:lpwstr>Godkendt af:</vt:lpwstr>
  </property>
  <property fmtid="{D5CDD505-2E9C-101B-9397-08002B2CF9AE}" pid="9" name="ApprovedBy">
    <vt:lpwstr>_x000d__x0007_</vt:lpwstr>
  </property>
  <property fmtid="{D5CDD505-2E9C-101B-9397-08002B2CF9AE}" pid="10" name="Oprettet af">
    <vt:lpwstr/>
  </property>
  <property fmtid="{D5CDD505-2E9C-101B-9397-08002B2CF9AE}" pid="11" name="Skabelonejer">
    <vt:lpwstr>Banedanmark</vt:lpwstr>
  </property>
  <property fmtid="{D5CDD505-2E9C-101B-9397-08002B2CF9AE}" pid="12" name="Skabelonversion">
    <vt:lpwstr>Rapport 2.0</vt:lpwstr>
  </property>
  <property fmtid="{D5CDD505-2E9C-101B-9397-08002B2CF9AE}" pid="13" name="ContentTypeId">
    <vt:lpwstr>0x010100F4D0F75A2B195B4AA70945ACAB61C2B8010053B6143AB960458C95E8ACB7BE1E4C1E00CDF38EEACECC477AA659E8BA3F72176F00844441A4E07E894C9F319D6F4969317D</vt:lpwstr>
  </property>
  <property fmtid="{D5CDD505-2E9C-101B-9397-08002B2CF9AE}" pid="14" name="Document Classification">
    <vt:lpwstr>1;#Tjenestebrug|863bd111-1cbc-454e-85c1-2ced21d5b50a</vt:lpwstr>
  </property>
  <property fmtid="{D5CDD505-2E9C-101B-9397-08002B2CF9AE}" pid="15" name="Metadatatjek - NB! UNDER UDVIKLING">
    <vt:lpwstr>, </vt:lpwstr>
  </property>
  <property fmtid="{D5CDD505-2E9C-101B-9397-08002B2CF9AE}" pid="16" name="_dlc_DocIdItemGuid">
    <vt:lpwstr>a0b52784-0be5-4c8b-b9e7-dc5eb87b453e</vt:lpwstr>
  </property>
  <property fmtid="{D5CDD505-2E9C-101B-9397-08002B2CF9AE}" pid="17" name="bdkClassification">
    <vt:lpwstr>1;#Official use|863bd111-1cbc-454e-85c1-2ced21d5b50a</vt:lpwstr>
  </property>
  <property fmtid="{D5CDD505-2E9C-101B-9397-08002B2CF9AE}" pid="18" name="bdkProjectType">
    <vt:lpwstr>8;#Infrastrukturprojekt|3503b396-e716-49aa-96df-d3aecee5d986</vt:lpwstr>
  </property>
  <property fmtid="{D5CDD505-2E9C-101B-9397-08002B2CF9AE}" pid="19" name="bdkDocumentType">
    <vt:lpwstr>11;#Udbudsplanlægning og -økonomi|6b889de7-947b-470b-b635-f11e8b6113a4</vt:lpwstr>
  </property>
  <property fmtid="{D5CDD505-2E9C-101B-9397-08002B2CF9AE}" pid="20" name="bdkDiscipline">
    <vt:lpwstr>13;#Jura|9968ea03-19c6-4072-8d60-d3d27c8d4d7a</vt:lpwstr>
  </property>
  <property fmtid="{D5CDD505-2E9C-101B-9397-08002B2CF9AE}" pid="21" name="bdkOrganization">
    <vt:lpwstr>5;#Anlæg Spor- og Broprojekter Broer Øst|f0a6a0cf-c4e4-464d-92a5-8a0de660273a</vt:lpwstr>
  </property>
</Properties>
</file>