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680" w:firstRow="0" w:lastRow="0" w:firstColumn="1" w:lastColumn="0" w:noHBand="1" w:noVBand="1"/>
      </w:tblPr>
      <w:tblGrid>
        <w:gridCol w:w="10772"/>
      </w:tblGrid>
      <w:tr w:rsidR="00541705" w:rsidRPr="007F60FA" w14:paraId="6419668E" w14:textId="77777777" w:rsidTr="00FB218C">
        <w:trPr>
          <w:trHeight w:val="10772"/>
        </w:trPr>
        <w:tc>
          <w:tcPr>
            <w:tcW w:w="10772" w:type="dxa"/>
            <w:shd w:val="clear" w:color="auto" w:fill="auto"/>
            <w:noWrap/>
            <w:tcMar>
              <w:left w:w="0" w:type="dxa"/>
              <w:right w:w="0" w:type="dxa"/>
            </w:tcMar>
          </w:tcPr>
          <w:p w14:paraId="31DC1B8B" w14:textId="77777777" w:rsidR="00541705" w:rsidRPr="007F60FA" w:rsidRDefault="00B44A42" w:rsidP="00C1240A">
            <w:r w:rsidRPr="00D456CC">
              <w:rPr>
                <w:noProof/>
                <w:lang w:eastAsia="da-DK"/>
              </w:rPr>
              <w:drawing>
                <wp:anchor distT="0" distB="0" distL="114300" distR="114300" simplePos="0" relativeHeight="251659264" behindDoc="0" locked="0" layoutInCell="1" allowOverlap="1" wp14:anchorId="798B5D85" wp14:editId="728FB857">
                  <wp:simplePos x="0" y="0"/>
                  <wp:positionH relativeFrom="page">
                    <wp:posOffset>-360045</wp:posOffset>
                  </wp:positionH>
                  <wp:positionV relativeFrom="page">
                    <wp:posOffset>-467995</wp:posOffset>
                  </wp:positionV>
                  <wp:extent cx="7560000" cy="7801200"/>
                  <wp:effectExtent l="0" t="0" r="0" b="0"/>
                  <wp:wrapNone/>
                  <wp:docPr id="45" name="BDK_Hvid_FORSIDE" descr="\\SOSA\Data\Informatique Sverige\Kunder\Banedanmark\Nyt design, efterår 2020\Grafik\Rapport forside\BDK\BDK_hvi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BDK_Hvid_FORSIDE" descr="\\SOSA\Data\Informatique Sverige\Kunder\Banedanmark\Nyt design, efterår 2020\Grafik\Rapport forside\BDK\BDK_hvid.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560000" cy="7801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38BA">
              <w:rPr>
                <w:noProof/>
                <w:lang w:eastAsia="da-DK"/>
              </w:rPr>
              <w:drawing>
                <wp:inline distT="0" distB="0" distL="0" distR="0" wp14:anchorId="0E9FD9B8" wp14:editId="257021EA">
                  <wp:extent cx="6840000" cy="6840000"/>
                  <wp:effectExtent l="0" t="0" r="0" b="0"/>
                  <wp:docPr id="20" name="Billede 20" descr="\\SOSA\Data\Informatique Sverige\Kunder\Banedanmark\Nyt design, efterår 2020\Grafik\Rapport forside\Foto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OSA\Data\Informatique Sverige\Kunder\Banedanmark\Nyt design, efterår 2020\Grafik\Rapport forside\Fotos\8.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40000" cy="6840000"/>
                          </a:xfrm>
                          <a:prstGeom prst="rect">
                            <a:avLst/>
                          </a:prstGeom>
                          <a:noFill/>
                          <a:ln>
                            <a:noFill/>
                          </a:ln>
                        </pic:spPr>
                      </pic:pic>
                    </a:graphicData>
                  </a:graphic>
                </wp:inline>
              </w:drawing>
            </w:r>
          </w:p>
        </w:tc>
      </w:tr>
      <w:tr w:rsidR="005010EE" w:rsidRPr="007F60FA" w14:paraId="7CECB4A2" w14:textId="77777777" w:rsidTr="005010EE">
        <w:trPr>
          <w:trHeight w:hRule="exact" w:val="794"/>
        </w:trPr>
        <w:tc>
          <w:tcPr>
            <w:tcW w:w="10772" w:type="dxa"/>
            <w:shd w:val="clear" w:color="auto" w:fill="auto"/>
            <w:noWrap/>
            <w:tcMar>
              <w:left w:w="0" w:type="dxa"/>
              <w:right w:w="0" w:type="dxa"/>
            </w:tcMar>
            <w:vAlign w:val="bottom"/>
          </w:tcPr>
          <w:p w14:paraId="3D80453B" w14:textId="77777777" w:rsidR="005010EE" w:rsidRPr="007F60FA" w:rsidRDefault="005010EE" w:rsidP="005010EE"/>
        </w:tc>
      </w:tr>
      <w:tr w:rsidR="00541705" w:rsidRPr="007F60FA" w14:paraId="4E04B210" w14:textId="77777777" w:rsidTr="005010EE">
        <w:trPr>
          <w:trHeight w:hRule="exact" w:val="2608"/>
        </w:trPr>
        <w:tc>
          <w:tcPr>
            <w:tcW w:w="10772" w:type="dxa"/>
            <w:shd w:val="clear" w:color="auto" w:fill="auto"/>
            <w:noWrap/>
            <w:tcMar>
              <w:left w:w="0" w:type="dxa"/>
              <w:right w:w="0" w:type="dxa"/>
            </w:tcMar>
          </w:tcPr>
          <w:p w14:paraId="5B4F4C62" w14:textId="77777777" w:rsidR="00541705" w:rsidRDefault="00B44A42" w:rsidP="003A7F4A">
            <w:pPr>
              <w:pStyle w:val="Undertitel"/>
            </w:pPr>
            <w:r>
              <w:t>Erklæring vedrørende underretning om behandling af personoplysninger i forbindelse med udbud</w:t>
            </w:r>
          </w:p>
          <w:p w14:paraId="3BC2BC58" w14:textId="77777777" w:rsidR="00B44A42" w:rsidRDefault="00B44A42" w:rsidP="00B44A42"/>
          <w:p w14:paraId="06BA0159" w14:textId="405B9462" w:rsidR="00A36807" w:rsidRPr="00A36807" w:rsidRDefault="00A36807" w:rsidP="00A36807">
            <w:pPr>
              <w:jc w:val="center"/>
              <w:rPr>
                <w:sz w:val="30"/>
                <w:szCs w:val="30"/>
              </w:rPr>
            </w:pPr>
            <w:r w:rsidRPr="00A36807">
              <w:rPr>
                <w:sz w:val="30"/>
                <w:szCs w:val="30"/>
              </w:rPr>
              <w:t>NFBR0467-005 Oslo Plads Syd Trappe til Perron og Spor 12</w:t>
            </w:r>
          </w:p>
          <w:p w14:paraId="21517BBC" w14:textId="28D25953" w:rsidR="00B44A42" w:rsidRPr="00B44A42" w:rsidRDefault="00B44A42" w:rsidP="00B44A42">
            <w:pPr>
              <w:jc w:val="center"/>
            </w:pPr>
          </w:p>
        </w:tc>
      </w:tr>
    </w:tbl>
    <w:p w14:paraId="252FF6B1" w14:textId="77777777" w:rsidR="002E1A7C" w:rsidRPr="007F60FA" w:rsidRDefault="002E1A7C" w:rsidP="009E45CC"/>
    <w:p w14:paraId="3C17A6D6" w14:textId="77777777" w:rsidR="009E45CC" w:rsidRPr="007F60FA" w:rsidRDefault="009E45CC" w:rsidP="009E45CC">
      <w:pPr>
        <w:sectPr w:rsidR="009E45CC" w:rsidRPr="007F60FA" w:rsidSect="003575D9">
          <w:footerReference w:type="default" r:id="rId15"/>
          <w:pgSz w:w="11906" w:h="16838" w:code="9"/>
          <w:pgMar w:top="737" w:right="567" w:bottom="1560" w:left="567" w:header="340" w:footer="340" w:gutter="0"/>
          <w:cols w:space="708"/>
          <w:docGrid w:linePitch="360"/>
        </w:sectPr>
      </w:pPr>
    </w:p>
    <w:p w14:paraId="3E33E103" w14:textId="14682DEE" w:rsidR="00B44A42" w:rsidRPr="00B44A42" w:rsidRDefault="00B44A42" w:rsidP="00B44A42">
      <w:pPr>
        <w:pStyle w:val="Overskrift1"/>
        <w:ind w:right="-1986"/>
        <w:jc w:val="both"/>
        <w:rPr>
          <w:rFonts w:asciiTheme="majorHAnsi" w:hAnsiTheme="majorHAnsi" w:cstheme="majorHAnsi"/>
        </w:rPr>
      </w:pPr>
      <w:bookmarkStart w:id="0" w:name="Heading1"/>
      <w:bookmarkEnd w:id="0"/>
      <w:r w:rsidRPr="00B44A42">
        <w:rPr>
          <w:rFonts w:asciiTheme="majorHAnsi" w:hAnsiTheme="majorHAnsi" w:cstheme="majorHAnsi"/>
        </w:rPr>
        <w:lastRenderedPageBreak/>
        <w:t>Information til tilbudsgiveren</w:t>
      </w:r>
    </w:p>
    <w:p w14:paraId="3D0D34CA" w14:textId="0045B27D"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Som led i denne anskaffelse forventer Banedanmark at modtage personoplysninger fra tilbudsgiverne. Dette skyldes navnlig, at tilbudsgiverne som led i tilbudsafgivelsen skal indsende</w:t>
      </w:r>
      <w:r w:rsidR="00A36807">
        <w:rPr>
          <w:rFonts w:asciiTheme="majorHAnsi" w:hAnsiTheme="majorHAnsi" w:cstheme="majorHAnsi"/>
          <w:sz w:val="20"/>
          <w:lang w:val="da-DK"/>
        </w:rPr>
        <w:t xml:space="preserve"> CV’er</w:t>
      </w:r>
      <w:r w:rsidRPr="00B44A42">
        <w:rPr>
          <w:rFonts w:asciiTheme="majorHAnsi" w:hAnsiTheme="majorHAnsi" w:cstheme="majorHAnsi"/>
          <w:sz w:val="20"/>
          <w:lang w:val="da-DK"/>
        </w:rPr>
        <w:t>.</w:t>
      </w:r>
    </w:p>
    <w:p w14:paraId="3EAEF36A"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Dette dokument har til formål at sikre, at personer, om hvem Banedanmark behandler oplysninger, modtager underretning herom. En sådan underretningsforpligtelse følger af databeskyttelsesforordningens</w:t>
      </w:r>
      <w:r w:rsidRPr="00B44A42">
        <w:rPr>
          <w:rFonts w:asciiTheme="majorHAnsi" w:hAnsiTheme="majorHAnsi" w:cstheme="majorHAnsi"/>
          <w:sz w:val="20"/>
          <w:vertAlign w:val="superscript"/>
        </w:rPr>
        <w:footnoteReference w:id="1"/>
      </w:r>
      <w:r w:rsidRPr="00B44A42">
        <w:rPr>
          <w:rFonts w:asciiTheme="majorHAnsi" w:hAnsiTheme="majorHAnsi" w:cstheme="majorHAnsi"/>
          <w:sz w:val="20"/>
          <w:lang w:val="da-DK"/>
        </w:rPr>
        <w:t xml:space="preserve"> regler. For at sikre opfyldelse af denne forpligtelse bedes tilbudsgiveren gøre følgende:</w:t>
      </w:r>
    </w:p>
    <w:p w14:paraId="58BCEEAA" w14:textId="31CB231F" w:rsidR="00B44A42" w:rsidRPr="00B44A42" w:rsidRDefault="00B44A42" w:rsidP="00B44A42">
      <w:pPr>
        <w:pStyle w:val="Punktopstilling"/>
        <w:numPr>
          <w:ilvl w:val="0"/>
          <w:numId w:val="16"/>
        </w:numPr>
        <w:spacing w:line="276" w:lineRule="auto"/>
        <w:ind w:right="-1986"/>
        <w:textAlignment w:val="auto"/>
        <w:rPr>
          <w:rFonts w:asciiTheme="majorHAnsi" w:hAnsiTheme="majorHAnsi" w:cstheme="majorHAnsi"/>
          <w:sz w:val="20"/>
          <w:lang w:val="da-DK"/>
        </w:rPr>
      </w:pPr>
      <w:r w:rsidRPr="00B44A42">
        <w:rPr>
          <w:rFonts w:asciiTheme="majorHAnsi" w:hAnsiTheme="majorHAnsi" w:cstheme="majorHAnsi"/>
          <w:sz w:val="20"/>
          <w:lang w:val="da-DK"/>
        </w:rPr>
        <w:t>Meddele samtlige personer, hvis personoplysninger</w:t>
      </w:r>
      <w:r w:rsidRPr="00B44A42">
        <w:rPr>
          <w:rFonts w:asciiTheme="majorHAnsi" w:hAnsiTheme="majorHAnsi" w:cstheme="majorHAnsi"/>
          <w:sz w:val="20"/>
          <w:vertAlign w:val="superscript"/>
        </w:rPr>
        <w:footnoteReference w:id="2"/>
      </w:r>
      <w:r w:rsidRPr="00B44A42">
        <w:rPr>
          <w:rFonts w:asciiTheme="majorHAnsi" w:hAnsiTheme="majorHAnsi" w:cstheme="majorHAnsi"/>
          <w:sz w:val="20"/>
          <w:lang w:val="da-DK"/>
        </w:rPr>
        <w:t xml:space="preserve"> indgår i tilbudsmaterialet, oplysningerne </w:t>
      </w:r>
      <w:r>
        <w:rPr>
          <w:rFonts w:asciiTheme="majorHAnsi" w:hAnsiTheme="majorHAnsi" w:cstheme="majorHAnsi"/>
          <w:sz w:val="20"/>
          <w:lang w:val="da-DK"/>
        </w:rPr>
        <w:t>under punkt</w:t>
      </w:r>
      <w:r w:rsidRPr="00B44A42">
        <w:rPr>
          <w:rFonts w:asciiTheme="majorHAnsi" w:hAnsiTheme="majorHAnsi" w:cstheme="majorHAnsi"/>
          <w:sz w:val="20"/>
          <w:lang w:val="da-DK"/>
        </w:rPr>
        <w:t xml:space="preserve"> </w:t>
      </w:r>
      <w:r>
        <w:rPr>
          <w:rFonts w:asciiTheme="majorHAnsi" w:hAnsiTheme="majorHAnsi" w:cstheme="majorHAnsi"/>
          <w:sz w:val="20"/>
          <w:lang w:val="da-DK"/>
        </w:rPr>
        <w:fldChar w:fldCharType="begin"/>
      </w:r>
      <w:r>
        <w:rPr>
          <w:rFonts w:asciiTheme="majorHAnsi" w:hAnsiTheme="majorHAnsi" w:cstheme="majorHAnsi"/>
          <w:sz w:val="20"/>
          <w:lang w:val="da-DK"/>
        </w:rPr>
        <w:instrText xml:space="preserve"> REF _Ref86130584 \r \h </w:instrText>
      </w:r>
      <w:r>
        <w:rPr>
          <w:rFonts w:asciiTheme="majorHAnsi" w:hAnsiTheme="majorHAnsi" w:cstheme="majorHAnsi"/>
          <w:sz w:val="20"/>
          <w:lang w:val="da-DK"/>
        </w:rPr>
      </w:r>
      <w:r>
        <w:rPr>
          <w:rFonts w:asciiTheme="majorHAnsi" w:hAnsiTheme="majorHAnsi" w:cstheme="majorHAnsi"/>
          <w:sz w:val="20"/>
          <w:lang w:val="da-DK"/>
        </w:rPr>
        <w:fldChar w:fldCharType="separate"/>
      </w:r>
      <w:r>
        <w:rPr>
          <w:rFonts w:asciiTheme="majorHAnsi" w:hAnsiTheme="majorHAnsi" w:cstheme="majorHAnsi"/>
          <w:sz w:val="20"/>
          <w:lang w:val="da-DK"/>
        </w:rPr>
        <w:t>2</w:t>
      </w:r>
      <w:r>
        <w:rPr>
          <w:rFonts w:asciiTheme="majorHAnsi" w:hAnsiTheme="majorHAnsi" w:cstheme="majorHAnsi"/>
          <w:sz w:val="20"/>
          <w:lang w:val="da-DK"/>
        </w:rPr>
        <w:fldChar w:fldCharType="end"/>
      </w:r>
      <w:r>
        <w:rPr>
          <w:rFonts w:asciiTheme="majorHAnsi" w:hAnsiTheme="majorHAnsi" w:cstheme="majorHAnsi"/>
          <w:sz w:val="20"/>
          <w:lang w:val="da-DK"/>
        </w:rPr>
        <w:t xml:space="preserve"> </w:t>
      </w:r>
      <w:r w:rsidRPr="00B44A42">
        <w:rPr>
          <w:rFonts w:asciiTheme="majorHAnsi" w:hAnsiTheme="majorHAnsi" w:cstheme="majorHAnsi"/>
          <w:i/>
          <w:iCs/>
          <w:sz w:val="20"/>
          <w:lang w:val="da-DK"/>
        </w:rPr>
        <w:fldChar w:fldCharType="begin"/>
      </w:r>
      <w:r w:rsidRPr="00B44A42">
        <w:rPr>
          <w:rFonts w:asciiTheme="majorHAnsi" w:hAnsiTheme="majorHAnsi" w:cstheme="majorHAnsi"/>
          <w:i/>
          <w:iCs/>
          <w:sz w:val="20"/>
          <w:lang w:val="da-DK"/>
        </w:rPr>
        <w:instrText xml:space="preserve"> REF _Ref86130584 \h  \* MERGEFORMAT </w:instrText>
      </w:r>
      <w:r w:rsidRPr="00B44A42">
        <w:rPr>
          <w:rFonts w:asciiTheme="majorHAnsi" w:hAnsiTheme="majorHAnsi" w:cstheme="majorHAnsi"/>
          <w:i/>
          <w:iCs/>
          <w:sz w:val="20"/>
          <w:lang w:val="da-DK"/>
        </w:rPr>
      </w:r>
      <w:r w:rsidRPr="00B44A42">
        <w:rPr>
          <w:rFonts w:asciiTheme="majorHAnsi" w:hAnsiTheme="majorHAnsi" w:cstheme="majorHAnsi"/>
          <w:i/>
          <w:iCs/>
          <w:sz w:val="20"/>
          <w:lang w:val="da-DK"/>
        </w:rPr>
        <w:fldChar w:fldCharType="separate"/>
      </w:r>
      <w:r w:rsidRPr="00B44A42">
        <w:rPr>
          <w:rFonts w:asciiTheme="majorHAnsi" w:hAnsiTheme="majorHAnsi" w:cstheme="majorHAnsi"/>
          <w:i/>
          <w:iCs/>
          <w:sz w:val="20"/>
          <w:lang w:val="da-DK"/>
        </w:rPr>
        <w:t>Underretning om behandling af personoplysninger i forbindelse med udbud</w:t>
      </w:r>
      <w:r w:rsidRPr="00B44A42">
        <w:rPr>
          <w:rFonts w:asciiTheme="majorHAnsi" w:hAnsiTheme="majorHAnsi" w:cstheme="majorHAnsi"/>
          <w:i/>
          <w:iCs/>
          <w:sz w:val="20"/>
          <w:lang w:val="da-DK"/>
        </w:rPr>
        <w:fldChar w:fldCharType="end"/>
      </w:r>
      <w:r w:rsidRPr="00B44A42">
        <w:rPr>
          <w:rFonts w:asciiTheme="majorHAnsi" w:hAnsiTheme="majorHAnsi" w:cstheme="majorHAnsi"/>
          <w:sz w:val="20"/>
          <w:lang w:val="da-DK"/>
        </w:rPr>
        <w:t>.</w:t>
      </w:r>
    </w:p>
    <w:p w14:paraId="631CE2B2" w14:textId="77777777" w:rsidR="00B44A42" w:rsidRPr="00B44A42" w:rsidRDefault="00B44A42" w:rsidP="00B44A42">
      <w:pPr>
        <w:pStyle w:val="Punktopstilling"/>
        <w:numPr>
          <w:ilvl w:val="0"/>
          <w:numId w:val="16"/>
        </w:numPr>
        <w:spacing w:line="276" w:lineRule="auto"/>
        <w:ind w:right="-1986"/>
        <w:textAlignment w:val="auto"/>
        <w:rPr>
          <w:rFonts w:asciiTheme="majorHAnsi" w:hAnsiTheme="majorHAnsi" w:cstheme="majorHAnsi"/>
          <w:sz w:val="20"/>
          <w:lang w:val="da-DK"/>
        </w:rPr>
      </w:pPr>
      <w:r w:rsidRPr="00B44A42">
        <w:rPr>
          <w:rFonts w:asciiTheme="majorHAnsi" w:hAnsiTheme="majorHAnsi" w:cstheme="majorHAnsi"/>
          <w:sz w:val="20"/>
          <w:lang w:val="da-DK"/>
        </w:rPr>
        <w:t>Udfylde alle felter nedenfor, der er markeret med gråt.</w:t>
      </w:r>
    </w:p>
    <w:p w14:paraId="6631B8ED" w14:textId="0252E501" w:rsidR="00B44A42" w:rsidRPr="00B44A42" w:rsidRDefault="00B44A42" w:rsidP="00B44A42">
      <w:pPr>
        <w:pStyle w:val="Punktopstilling"/>
        <w:numPr>
          <w:ilvl w:val="0"/>
          <w:numId w:val="16"/>
        </w:numPr>
        <w:spacing w:line="276" w:lineRule="auto"/>
        <w:ind w:right="-1986"/>
        <w:textAlignment w:val="auto"/>
        <w:rPr>
          <w:rFonts w:asciiTheme="majorHAnsi" w:hAnsiTheme="majorHAnsi" w:cstheme="majorHAnsi"/>
          <w:sz w:val="20"/>
          <w:lang w:val="da-DK"/>
        </w:rPr>
      </w:pPr>
      <w:r w:rsidRPr="00B44A42">
        <w:rPr>
          <w:rFonts w:asciiTheme="majorHAnsi" w:hAnsiTheme="majorHAnsi" w:cstheme="majorHAnsi"/>
          <w:sz w:val="20"/>
          <w:lang w:val="da-DK"/>
        </w:rPr>
        <w:t xml:space="preserve">Underskrive erklæringen </w:t>
      </w:r>
      <w:r>
        <w:rPr>
          <w:rFonts w:asciiTheme="majorHAnsi" w:hAnsiTheme="majorHAnsi" w:cstheme="majorHAnsi"/>
          <w:sz w:val="20"/>
          <w:lang w:val="da-DK"/>
        </w:rPr>
        <w:t>under punkt</w:t>
      </w:r>
      <w:r w:rsidRPr="00B44A42">
        <w:rPr>
          <w:rFonts w:asciiTheme="majorHAnsi" w:hAnsiTheme="majorHAnsi" w:cstheme="majorHAnsi"/>
          <w:sz w:val="20"/>
          <w:lang w:val="da-DK"/>
        </w:rPr>
        <w:t xml:space="preserve"> </w:t>
      </w:r>
      <w:r>
        <w:rPr>
          <w:rFonts w:asciiTheme="majorHAnsi" w:hAnsiTheme="majorHAnsi" w:cstheme="majorHAnsi"/>
          <w:sz w:val="20"/>
          <w:lang w:val="da-DK"/>
        </w:rPr>
        <w:fldChar w:fldCharType="begin"/>
      </w:r>
      <w:r>
        <w:rPr>
          <w:rFonts w:asciiTheme="majorHAnsi" w:hAnsiTheme="majorHAnsi" w:cstheme="majorHAnsi"/>
          <w:sz w:val="20"/>
          <w:lang w:val="da-DK"/>
        </w:rPr>
        <w:instrText xml:space="preserve"> REF _Ref86130526 \r \h </w:instrText>
      </w:r>
      <w:r>
        <w:rPr>
          <w:rFonts w:asciiTheme="majorHAnsi" w:hAnsiTheme="majorHAnsi" w:cstheme="majorHAnsi"/>
          <w:sz w:val="20"/>
          <w:lang w:val="da-DK"/>
        </w:rPr>
      </w:r>
      <w:r>
        <w:rPr>
          <w:rFonts w:asciiTheme="majorHAnsi" w:hAnsiTheme="majorHAnsi" w:cstheme="majorHAnsi"/>
          <w:sz w:val="20"/>
          <w:lang w:val="da-DK"/>
        </w:rPr>
        <w:fldChar w:fldCharType="separate"/>
      </w:r>
      <w:r>
        <w:rPr>
          <w:rFonts w:asciiTheme="majorHAnsi" w:hAnsiTheme="majorHAnsi" w:cstheme="majorHAnsi"/>
          <w:sz w:val="20"/>
          <w:lang w:val="da-DK"/>
        </w:rPr>
        <w:t>3</w:t>
      </w:r>
      <w:r>
        <w:rPr>
          <w:rFonts w:asciiTheme="majorHAnsi" w:hAnsiTheme="majorHAnsi" w:cstheme="majorHAnsi"/>
          <w:sz w:val="20"/>
          <w:lang w:val="da-DK"/>
        </w:rPr>
        <w:fldChar w:fldCharType="end"/>
      </w:r>
      <w:r>
        <w:rPr>
          <w:rFonts w:asciiTheme="majorHAnsi" w:hAnsiTheme="majorHAnsi" w:cstheme="majorHAnsi"/>
          <w:sz w:val="20"/>
          <w:lang w:val="da-DK"/>
        </w:rPr>
        <w:t xml:space="preserve"> </w:t>
      </w:r>
      <w:r w:rsidRPr="00B44A42">
        <w:rPr>
          <w:rFonts w:asciiTheme="majorHAnsi" w:hAnsiTheme="majorHAnsi" w:cstheme="majorHAnsi"/>
          <w:i/>
          <w:iCs/>
          <w:sz w:val="20"/>
          <w:lang w:val="da-DK"/>
        </w:rPr>
        <w:fldChar w:fldCharType="begin"/>
      </w:r>
      <w:r w:rsidRPr="00B44A42">
        <w:rPr>
          <w:rFonts w:asciiTheme="majorHAnsi" w:hAnsiTheme="majorHAnsi" w:cstheme="majorHAnsi"/>
          <w:i/>
          <w:iCs/>
          <w:sz w:val="20"/>
          <w:lang w:val="da-DK"/>
        </w:rPr>
        <w:instrText xml:space="preserve"> REF _Ref86130526 \h  \* MERGEFORMAT </w:instrText>
      </w:r>
      <w:r w:rsidRPr="00B44A42">
        <w:rPr>
          <w:rFonts w:asciiTheme="majorHAnsi" w:hAnsiTheme="majorHAnsi" w:cstheme="majorHAnsi"/>
          <w:i/>
          <w:iCs/>
          <w:sz w:val="20"/>
          <w:lang w:val="da-DK"/>
        </w:rPr>
      </w:r>
      <w:r w:rsidRPr="00B44A42">
        <w:rPr>
          <w:rFonts w:asciiTheme="majorHAnsi" w:hAnsiTheme="majorHAnsi" w:cstheme="majorHAnsi"/>
          <w:i/>
          <w:iCs/>
          <w:sz w:val="20"/>
          <w:lang w:val="da-DK"/>
        </w:rPr>
        <w:fldChar w:fldCharType="separate"/>
      </w:r>
      <w:r w:rsidRPr="00B44A42">
        <w:rPr>
          <w:rFonts w:asciiTheme="majorHAnsi" w:hAnsiTheme="majorHAnsi" w:cstheme="majorHAnsi"/>
          <w:i/>
          <w:iCs/>
          <w:sz w:val="20"/>
          <w:lang w:val="da-DK"/>
        </w:rPr>
        <w:t>Erklæring om underretning om behandling af personoplysninger i forbindelse med udbud</w:t>
      </w:r>
      <w:r w:rsidRPr="00B44A42">
        <w:rPr>
          <w:rFonts w:asciiTheme="majorHAnsi" w:hAnsiTheme="majorHAnsi" w:cstheme="majorHAnsi"/>
          <w:i/>
          <w:iCs/>
          <w:sz w:val="20"/>
          <w:lang w:val="da-DK"/>
        </w:rPr>
        <w:fldChar w:fldCharType="end"/>
      </w:r>
      <w:r w:rsidRPr="00B44A42">
        <w:rPr>
          <w:rFonts w:asciiTheme="majorHAnsi" w:hAnsiTheme="majorHAnsi" w:cstheme="majorHAnsi"/>
          <w:sz w:val="20"/>
          <w:lang w:val="da-DK"/>
        </w:rPr>
        <w:t>.</w:t>
      </w:r>
    </w:p>
    <w:p w14:paraId="1C905C61" w14:textId="77777777" w:rsidR="00B44A42" w:rsidRPr="00B44A42" w:rsidRDefault="00B44A42" w:rsidP="00B44A42">
      <w:pPr>
        <w:pStyle w:val="Punktopstilling"/>
        <w:numPr>
          <w:ilvl w:val="0"/>
          <w:numId w:val="16"/>
        </w:numPr>
        <w:spacing w:line="276" w:lineRule="auto"/>
        <w:ind w:right="-1986"/>
        <w:textAlignment w:val="auto"/>
        <w:rPr>
          <w:rFonts w:asciiTheme="majorHAnsi" w:hAnsiTheme="majorHAnsi" w:cstheme="majorHAnsi"/>
          <w:sz w:val="20"/>
          <w:lang w:val="da-DK"/>
        </w:rPr>
      </w:pPr>
      <w:r w:rsidRPr="00B44A42">
        <w:rPr>
          <w:rFonts w:asciiTheme="majorHAnsi" w:hAnsiTheme="majorHAnsi" w:cstheme="majorHAnsi"/>
          <w:sz w:val="20"/>
          <w:lang w:val="da-DK"/>
        </w:rPr>
        <w:t>Vedlægge det udfyldte og underskrevne dokument til tilbudsmaterialet.</w:t>
      </w:r>
    </w:p>
    <w:p w14:paraId="7BB6AF97" w14:textId="6390F8F0" w:rsidR="00B44A42" w:rsidRPr="00B44A42" w:rsidRDefault="00B44A42" w:rsidP="00B44A42">
      <w:pPr>
        <w:pStyle w:val="Overskrift1"/>
        <w:ind w:right="-1986"/>
        <w:jc w:val="both"/>
        <w:rPr>
          <w:rFonts w:asciiTheme="majorHAnsi" w:hAnsiTheme="majorHAnsi" w:cstheme="majorHAnsi"/>
        </w:rPr>
      </w:pPr>
      <w:bookmarkStart w:id="1" w:name="_Ref86130584"/>
      <w:r w:rsidRPr="00B44A42">
        <w:rPr>
          <w:rFonts w:asciiTheme="majorHAnsi" w:hAnsiTheme="majorHAnsi" w:cstheme="majorHAnsi"/>
        </w:rPr>
        <w:lastRenderedPageBreak/>
        <w:t>Underretning om behandling af personoplysninger i forbindelse med udbud</w:t>
      </w:r>
      <w:bookmarkEnd w:id="1"/>
    </w:p>
    <w:p w14:paraId="3D653683" w14:textId="48639C7F"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I forbindelse med [</w:t>
      </w:r>
      <w:r w:rsidRPr="00B44A42">
        <w:rPr>
          <w:rFonts w:asciiTheme="majorHAnsi" w:hAnsiTheme="majorHAnsi" w:cstheme="majorHAnsi"/>
          <w:sz w:val="20"/>
          <w:highlight w:val="lightGray"/>
          <w:shd w:val="clear" w:color="auto" w:fill="8AD2F1"/>
          <w:lang w:val="da-DK"/>
        </w:rPr>
        <w:t>indsæt navn på tilbudsgiver</w:t>
      </w:r>
      <w:r w:rsidRPr="00B44A42">
        <w:rPr>
          <w:rFonts w:asciiTheme="majorHAnsi" w:hAnsiTheme="majorHAnsi" w:cstheme="majorHAnsi"/>
          <w:sz w:val="20"/>
          <w:lang w:val="da-DK"/>
        </w:rPr>
        <w:t xml:space="preserve">] (herefter Tilbudsgiver) afgivelse af tilbud i </w:t>
      </w:r>
      <w:r w:rsidR="00A36807">
        <w:rPr>
          <w:rFonts w:asciiTheme="majorHAnsi" w:hAnsiTheme="majorHAnsi" w:cstheme="majorHAnsi"/>
          <w:sz w:val="20"/>
          <w:lang w:val="da-DK"/>
        </w:rPr>
        <w:t xml:space="preserve">konkurrenceudsættelsen vedrørende </w:t>
      </w:r>
      <w:r w:rsidR="00A36807" w:rsidRPr="00A36807">
        <w:rPr>
          <w:rFonts w:asciiTheme="majorHAnsi" w:hAnsiTheme="majorHAnsi" w:cstheme="majorHAnsi"/>
          <w:sz w:val="20"/>
          <w:lang w:val="da-DK"/>
        </w:rPr>
        <w:t xml:space="preserve">NFBR0467-005 Oslo Plads Syd Trappe til Perron og Spor 12 </w:t>
      </w:r>
      <w:r w:rsidRPr="00B44A42">
        <w:rPr>
          <w:rFonts w:asciiTheme="majorHAnsi" w:hAnsiTheme="majorHAnsi" w:cstheme="majorHAnsi"/>
          <w:sz w:val="20"/>
          <w:lang w:val="da-DK"/>
        </w:rPr>
        <w:t xml:space="preserve">har Banedanmark indsamlet en række oplysninger om dig. Det drejer </w:t>
      </w:r>
      <w:r w:rsidRPr="00A36807">
        <w:rPr>
          <w:rFonts w:asciiTheme="majorHAnsi" w:hAnsiTheme="majorHAnsi" w:cstheme="majorHAnsi"/>
          <w:sz w:val="20"/>
          <w:lang w:val="da-DK"/>
        </w:rPr>
        <w:t>sig om almindelige, ikke -følsomme personoplysninger om dine tidligere og nuværende arbejdsforhold, kompetencer samt øvrige forhold beskrevet i dit CV.</w:t>
      </w:r>
    </w:p>
    <w:p w14:paraId="6EE90845"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Banedanmark er dataansvarlig i forbindelse med vores behandling af dine oplysninger efter databeskyttelsesforordningen.</w:t>
      </w:r>
    </w:p>
    <w:p w14:paraId="7CEF203F" w14:textId="51B087E1"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 xml:space="preserve">Formålet med behandlingen af </w:t>
      </w:r>
      <w:r w:rsidRPr="00A36807">
        <w:rPr>
          <w:rFonts w:asciiTheme="majorHAnsi" w:hAnsiTheme="majorHAnsi" w:cstheme="majorHAnsi"/>
          <w:sz w:val="20"/>
          <w:lang w:val="da-DK"/>
        </w:rPr>
        <w:t>oplysninger om dig er at bedømme, hvilken tilbudsgiver den udbudte kontrakt skal tildeles.</w:t>
      </w:r>
    </w:p>
    <w:p w14:paraId="7CB5015A"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Banedanmark behandler alene oplysninger om dig, som Tilbudsgiver</w:t>
      </w:r>
      <w:r w:rsidRPr="00B44A42">
        <w:rPr>
          <w:rFonts w:asciiTheme="majorHAnsi" w:hAnsiTheme="majorHAnsi" w:cstheme="majorHAnsi"/>
          <w:color w:val="00B050"/>
          <w:sz w:val="20"/>
          <w:lang w:val="da-DK"/>
        </w:rPr>
        <w:t xml:space="preserve"> </w:t>
      </w:r>
      <w:r w:rsidRPr="00B44A42">
        <w:rPr>
          <w:rFonts w:asciiTheme="majorHAnsi" w:hAnsiTheme="majorHAnsi" w:cstheme="majorHAnsi"/>
          <w:sz w:val="20"/>
          <w:lang w:val="da-DK"/>
        </w:rPr>
        <w:t>har indsendt i forbindelse med afgivelsen af tilbuddet.</w:t>
      </w:r>
    </w:p>
    <w:p w14:paraId="4701CC43" w14:textId="74DB9FFB"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 xml:space="preserve">Behandling af dine oplysninger sker med </w:t>
      </w:r>
      <w:r w:rsidRPr="00A36807">
        <w:rPr>
          <w:rFonts w:asciiTheme="majorHAnsi" w:hAnsiTheme="majorHAnsi" w:cstheme="majorHAnsi"/>
          <w:sz w:val="20"/>
          <w:lang w:val="da-DK"/>
        </w:rPr>
        <w:t>hjemmel i udbudsloven</w:t>
      </w:r>
      <w:r w:rsidRPr="00A36807">
        <w:rPr>
          <w:rStyle w:val="Fodnotehenvisning"/>
          <w:rFonts w:asciiTheme="majorHAnsi" w:hAnsiTheme="majorHAnsi" w:cstheme="majorHAnsi"/>
          <w:sz w:val="20"/>
          <w:lang w:val="da-DK"/>
        </w:rPr>
        <w:footnoteReference w:id="3"/>
      </w:r>
      <w:r w:rsidRPr="00A36807">
        <w:rPr>
          <w:rFonts w:asciiTheme="majorHAnsi" w:hAnsiTheme="majorHAnsi" w:cstheme="majorHAnsi"/>
          <w:sz w:val="20"/>
          <w:lang w:val="da-DK"/>
        </w:rPr>
        <w:t xml:space="preserve"> samt databeskyttelsesforordningens</w:t>
      </w:r>
      <w:r w:rsidRPr="00B44A42">
        <w:rPr>
          <w:rFonts w:asciiTheme="majorHAnsi" w:hAnsiTheme="majorHAnsi" w:cstheme="majorHAnsi"/>
          <w:sz w:val="20"/>
          <w:lang w:val="da-DK"/>
        </w:rPr>
        <w:t xml:space="preserve"> artikel 6, stk. 1, litra c og e, om henholdsvis behandling, der er nødvendig for at overholde en retlig forpligtelse, som påhviler den dataansvarlige, samt behandling, der er nødvendig af hensyn til udførelse af en opgave i samfundets interesse eller som henhører under offentlig myndighedsudøvelse, som den dataansvarlige er pålagt.</w:t>
      </w:r>
    </w:p>
    <w:p w14:paraId="2B05F5D7" w14:textId="77777777" w:rsidR="00B44A42" w:rsidRPr="00B44A42" w:rsidRDefault="00B44A42" w:rsidP="00B44A42">
      <w:pPr>
        <w:pStyle w:val="PunktafsnitAlmtekst"/>
        <w:ind w:right="-1986"/>
        <w:rPr>
          <w:rFonts w:asciiTheme="majorHAnsi" w:hAnsiTheme="majorHAnsi" w:cstheme="majorHAnsi"/>
          <w:sz w:val="20"/>
          <w:lang w:val="da-DK"/>
        </w:rPr>
      </w:pPr>
      <w:bookmarkStart w:id="2" w:name="_Hlk491862172"/>
      <w:r w:rsidRPr="00B44A42">
        <w:rPr>
          <w:rFonts w:asciiTheme="majorHAnsi" w:hAnsiTheme="majorHAnsi" w:cstheme="majorHAnsi"/>
          <w:sz w:val="20"/>
          <w:lang w:val="da-DK"/>
        </w:rPr>
        <w:t>Banedanmark kan overføre dine oplysninger til Banedanmarks rådgivere, f.eks. i forbindelse med juridisk bistand og/eller bistand til tilbudsevalueringen, eller til databehandlere, ligesom Banedanmark kan videregive dine oplysninger til klagemyndigheder.</w:t>
      </w:r>
    </w:p>
    <w:p w14:paraId="6435F084" w14:textId="77777777" w:rsidR="00B44A42" w:rsidRPr="00B44A42" w:rsidRDefault="00B44A42" w:rsidP="00B44A42">
      <w:pPr>
        <w:pStyle w:val="PunktafsnitAlmtekst"/>
        <w:ind w:right="-1986"/>
        <w:rPr>
          <w:rFonts w:asciiTheme="majorHAnsi" w:hAnsiTheme="majorHAnsi" w:cstheme="majorHAnsi"/>
          <w:sz w:val="20"/>
          <w:lang w:val="da-DK"/>
        </w:rPr>
      </w:pPr>
      <w:bookmarkStart w:id="3" w:name="Hjemstavn"/>
      <w:bookmarkEnd w:id="2"/>
      <w:bookmarkEnd w:id="3"/>
      <w:r w:rsidRPr="00B44A42">
        <w:rPr>
          <w:rFonts w:asciiTheme="majorHAnsi" w:hAnsiTheme="majorHAnsi" w:cstheme="majorHAnsi"/>
          <w:sz w:val="20"/>
          <w:lang w:val="da-DK"/>
        </w:rPr>
        <w:t>Banedanmark behandler dine oplysninger, indtil de arkiveres eller kasseres efter reglerne i arkivloven</w:t>
      </w:r>
      <w:r w:rsidRPr="00B44A42">
        <w:rPr>
          <w:rFonts w:asciiTheme="majorHAnsi" w:hAnsiTheme="majorHAnsi" w:cstheme="majorHAnsi"/>
          <w:sz w:val="20"/>
          <w:vertAlign w:val="superscript"/>
        </w:rPr>
        <w:footnoteReference w:id="4"/>
      </w:r>
      <w:r w:rsidRPr="00B44A42">
        <w:rPr>
          <w:rFonts w:asciiTheme="majorHAnsi" w:hAnsiTheme="majorHAnsi" w:cstheme="majorHAnsi"/>
          <w:sz w:val="20"/>
          <w:lang w:val="da-DK"/>
        </w:rPr>
        <w:t>, dog som minimum så længe oplysningerne er nødvendige for anskaffelsesprocessen, herunder indtil processen er afsluttet og fristen for indgivelse af klage til klagemyndighederne er overskredet.</w:t>
      </w:r>
    </w:p>
    <w:p w14:paraId="0458DD56" w14:textId="77777777" w:rsidR="00B44A42" w:rsidRPr="00B44A42" w:rsidRDefault="00B44A42" w:rsidP="00B44A42">
      <w:pPr>
        <w:pStyle w:val="PunktafsnitAlmtekst"/>
        <w:ind w:right="-1986"/>
        <w:rPr>
          <w:rFonts w:asciiTheme="majorHAnsi" w:hAnsiTheme="majorHAnsi" w:cstheme="majorHAnsi"/>
          <w:i/>
          <w:iCs/>
          <w:sz w:val="20"/>
          <w:lang w:val="da-DK"/>
        </w:rPr>
      </w:pPr>
      <w:r w:rsidRPr="00B44A42">
        <w:rPr>
          <w:rFonts w:asciiTheme="majorHAnsi" w:hAnsiTheme="majorHAnsi" w:cstheme="majorHAnsi"/>
          <w:i/>
          <w:iCs/>
          <w:sz w:val="20"/>
          <w:lang w:val="da-DK"/>
        </w:rPr>
        <w:t>Dine rettigheder</w:t>
      </w:r>
    </w:p>
    <w:p w14:paraId="602FD680"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Du har efter databeskyttelsesforordningens artikel 15 som udgangspunkt ret til indsigt i vores behandling af dine oplysninger. Det betyder, at du kan anmode os om informationer om vores behandling af dine oplysninger.</w:t>
      </w:r>
    </w:p>
    <w:p w14:paraId="2644D76D"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 xml:space="preserve">Du har ret til at få berigtiget personoplysninger, der viser sig urigtige, vildledende eller på lignende måde ufuldstændige, jf. databeskyttelsesforordningens artikel 16. Derudover har du i visse tilfælde ret til at få slettet oplysninger eller begrænset behandling af oplysninger, herunder hvis </w:t>
      </w:r>
      <w:r w:rsidRPr="00B44A42">
        <w:rPr>
          <w:rFonts w:asciiTheme="majorHAnsi" w:hAnsiTheme="majorHAnsi" w:cstheme="majorHAnsi"/>
          <w:sz w:val="20"/>
          <w:lang w:val="da-DK"/>
        </w:rPr>
        <w:lastRenderedPageBreak/>
        <w:t>oplysningerne viser sig urigtige eller på lignende måde er behandlet i strid med lov. Dette fremgår af databeskyttelsesforordningens artikel 17 og 18.</w:t>
      </w:r>
    </w:p>
    <w:p w14:paraId="3A092BCB"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Du har efter databeskyttelsesforordningens artikel 21 endvidere ret til at gøre indsigelse mod vores behandling af dine oplysninger. Banedanmark vil i givet fald træffe afgørelse om, hvorvidt din indsigelse er berettiget. Hvis dette er tilfældet, må Banedanmark ikke længere behandle de pågældende oplysninger.</w:t>
      </w:r>
    </w:p>
    <w:p w14:paraId="0CE1D142"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Hvis du ønsker at gøre brug af dine rettigheder efter databeskyttelsesforordningen, skal du rette henvendelse til Banedanmark, Carsten Niebuhrs Gade 43, 1577 København V, telefon +45 8234 0000, CVR-nummer 18632276.</w:t>
      </w:r>
    </w:p>
    <w:p w14:paraId="4E258188" w14:textId="57546BEB"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 xml:space="preserve">I medfør af databeskyttelsesforordningen er offentlige myndigheder forpligtet til at have en databeskyttelsesrådgiver, som du også kan rette henvendelse til, hvis du har spørgsmål til vores behandling af dine personoplysninger. Databeskyttelsesrådgiveren for Banedanmark er </w:t>
      </w:r>
      <w:r w:rsidR="001F195D" w:rsidRPr="001F195D">
        <w:rPr>
          <w:rFonts w:asciiTheme="majorHAnsi" w:hAnsiTheme="majorHAnsi" w:cstheme="majorHAnsi"/>
          <w:sz w:val="20"/>
          <w:lang w:val="da-DK"/>
        </w:rPr>
        <w:t xml:space="preserve">Claus Reinert, som kan kontaktes via mail til: </w:t>
      </w:r>
      <w:hyperlink r:id="rId16" w:history="1">
        <w:r w:rsidR="001F195D" w:rsidRPr="001F195D">
          <w:rPr>
            <w:rFonts w:asciiTheme="majorHAnsi" w:hAnsiTheme="majorHAnsi" w:cstheme="majorHAnsi"/>
            <w:sz w:val="20"/>
            <w:lang w:val="da-DK"/>
          </w:rPr>
          <w:t>DPO@trm.dk</w:t>
        </w:r>
      </w:hyperlink>
      <w:r w:rsidR="001F195D" w:rsidRPr="001F195D">
        <w:rPr>
          <w:rFonts w:asciiTheme="majorHAnsi" w:hAnsiTheme="majorHAnsi" w:cstheme="majorHAnsi"/>
          <w:sz w:val="20"/>
          <w:lang w:val="da-DK"/>
        </w:rPr>
        <w:t xml:space="preserve"> eller via telefon til +45 2135 5411</w:t>
      </w:r>
      <w:r w:rsidRPr="00B44A42">
        <w:rPr>
          <w:rFonts w:asciiTheme="majorHAnsi" w:hAnsiTheme="majorHAnsi" w:cstheme="majorHAnsi"/>
          <w:sz w:val="20"/>
          <w:lang w:val="da-DK"/>
        </w:rPr>
        <w:t>.</w:t>
      </w:r>
    </w:p>
    <w:p w14:paraId="0FE70CDC" w14:textId="77777777" w:rsidR="00B44A42" w:rsidRPr="00B44A42" w:rsidRDefault="00B44A42" w:rsidP="00B44A42">
      <w:pPr>
        <w:pStyle w:val="PunktafsnitAlmtekst"/>
        <w:ind w:right="-1986"/>
        <w:rPr>
          <w:rFonts w:asciiTheme="majorHAnsi" w:hAnsiTheme="majorHAnsi" w:cstheme="majorHAnsi"/>
          <w:i/>
          <w:iCs/>
          <w:sz w:val="20"/>
          <w:lang w:val="da-DK"/>
        </w:rPr>
      </w:pPr>
      <w:r w:rsidRPr="00B44A42">
        <w:rPr>
          <w:rFonts w:asciiTheme="majorHAnsi" w:hAnsiTheme="majorHAnsi" w:cstheme="majorHAnsi"/>
          <w:i/>
          <w:iCs/>
          <w:sz w:val="20"/>
          <w:lang w:val="da-DK"/>
        </w:rPr>
        <w:t>Klage</w:t>
      </w:r>
    </w:p>
    <w:p w14:paraId="2DE50E38" w14:textId="77777777" w:rsidR="00B44A42" w:rsidRPr="00B44A42" w:rsidRDefault="00B44A42" w:rsidP="00B44A42">
      <w:pPr>
        <w:pStyle w:val="PunktafsnitAlmtekst"/>
        <w:ind w:right="-1986"/>
        <w:rPr>
          <w:rFonts w:asciiTheme="majorHAnsi" w:hAnsiTheme="majorHAnsi" w:cstheme="majorHAnsi"/>
          <w:iCs/>
          <w:sz w:val="20"/>
          <w:lang w:val="da-DK"/>
        </w:rPr>
      </w:pPr>
      <w:r w:rsidRPr="00B44A42">
        <w:rPr>
          <w:rFonts w:asciiTheme="majorHAnsi" w:hAnsiTheme="majorHAnsi" w:cstheme="majorHAnsi"/>
          <w:iCs/>
          <w:sz w:val="20"/>
          <w:lang w:val="da-DK"/>
        </w:rPr>
        <w:t xml:space="preserve">Du kan klage over vores behandling af dine oplysninger til Datatilsynet. Du kan kontakte Datatilsynet fra din digitale postkasse på </w:t>
      </w:r>
      <w:hyperlink r:id="rId17" w:history="1">
        <w:r w:rsidRPr="00B44A42">
          <w:rPr>
            <w:rStyle w:val="Hyperlink"/>
            <w:rFonts w:asciiTheme="majorHAnsi" w:hAnsiTheme="majorHAnsi" w:cstheme="majorHAnsi"/>
            <w:iCs/>
            <w:sz w:val="20"/>
            <w:lang w:val="da-DK"/>
          </w:rPr>
          <w:t>www.borger.dk</w:t>
        </w:r>
      </w:hyperlink>
      <w:r w:rsidRPr="00B44A42">
        <w:rPr>
          <w:rFonts w:asciiTheme="majorHAnsi" w:hAnsiTheme="majorHAnsi" w:cstheme="majorHAnsi"/>
          <w:iCs/>
          <w:sz w:val="20"/>
          <w:lang w:val="da-DK"/>
        </w:rPr>
        <w:t xml:space="preserve">, ved almindelig e-mail til </w:t>
      </w:r>
      <w:hyperlink r:id="rId18" w:history="1">
        <w:r w:rsidRPr="00B44A42">
          <w:rPr>
            <w:rStyle w:val="Hyperlink"/>
            <w:rFonts w:asciiTheme="majorHAnsi" w:hAnsiTheme="majorHAnsi" w:cstheme="majorHAnsi"/>
            <w:iCs/>
            <w:sz w:val="20"/>
            <w:lang w:val="da-DK"/>
          </w:rPr>
          <w:t>dt@datatilsynet.dk</w:t>
        </w:r>
      </w:hyperlink>
      <w:r w:rsidRPr="00B44A42">
        <w:rPr>
          <w:rFonts w:asciiTheme="majorHAnsi" w:hAnsiTheme="majorHAnsi" w:cstheme="majorHAnsi"/>
          <w:iCs/>
          <w:sz w:val="20"/>
          <w:lang w:val="da-DK"/>
        </w:rPr>
        <w:t xml:space="preserve"> eller med almindelig post til Datatilsynet, Carl Jacobsens Vej 35, 2500 Valby. Datatilsynet anbefaler i den forbindelse, at du anvender deres klageformular (</w:t>
      </w:r>
      <w:hyperlink r:id="rId19" w:history="1">
        <w:r w:rsidRPr="00B44A42">
          <w:rPr>
            <w:rStyle w:val="Hyperlink"/>
            <w:rFonts w:asciiTheme="majorHAnsi" w:hAnsiTheme="majorHAnsi" w:cstheme="majorHAnsi"/>
            <w:sz w:val="20"/>
            <w:lang w:val="da-DK"/>
          </w:rPr>
          <w:t>https://www.datatilsynet.dk/media/7766/klage-til-datatilsynet.pdf</w:t>
        </w:r>
      </w:hyperlink>
      <w:r w:rsidRPr="00B44A42">
        <w:rPr>
          <w:rFonts w:asciiTheme="majorHAnsi" w:hAnsiTheme="majorHAnsi" w:cstheme="majorHAnsi"/>
          <w:iCs/>
          <w:sz w:val="20"/>
          <w:lang w:val="da-DK"/>
        </w:rPr>
        <w:t>).</w:t>
      </w:r>
    </w:p>
    <w:p w14:paraId="475F39F5" w14:textId="77777777" w:rsidR="00B44A42" w:rsidRPr="00B44A42" w:rsidRDefault="00B44A42" w:rsidP="00B44A42">
      <w:pPr>
        <w:pStyle w:val="PunktafsnitAlmtekst"/>
        <w:ind w:right="-1986"/>
        <w:rPr>
          <w:rFonts w:asciiTheme="majorHAnsi" w:hAnsiTheme="majorHAnsi" w:cstheme="majorHAnsi"/>
          <w:i/>
          <w:iCs/>
          <w:sz w:val="20"/>
          <w:lang w:val="da-DK"/>
        </w:rPr>
      </w:pPr>
      <w:r w:rsidRPr="00B44A42">
        <w:rPr>
          <w:rFonts w:asciiTheme="majorHAnsi" w:hAnsiTheme="majorHAnsi" w:cstheme="majorHAnsi"/>
          <w:i/>
          <w:iCs/>
          <w:sz w:val="20"/>
          <w:lang w:val="da-DK"/>
        </w:rPr>
        <w:t>Love og regler</w:t>
      </w:r>
    </w:p>
    <w:p w14:paraId="2B3F4E03" w14:textId="77777777" w:rsidR="00B44A42" w:rsidRPr="00B44A42" w:rsidRDefault="00B44A42" w:rsidP="00B44A42">
      <w:pPr>
        <w:pStyle w:val="PunktafsnitAlmtekst"/>
        <w:ind w:right="-1986"/>
        <w:rPr>
          <w:rFonts w:asciiTheme="majorHAnsi" w:hAnsiTheme="majorHAnsi" w:cstheme="majorHAnsi"/>
          <w:color w:val="333333"/>
          <w:sz w:val="20"/>
          <w:shd w:val="clear" w:color="auto" w:fill="FFFFFF"/>
          <w:lang w:val="da-DK"/>
        </w:rPr>
      </w:pPr>
      <w:r w:rsidRPr="00B44A42">
        <w:rPr>
          <w:rFonts w:asciiTheme="majorHAnsi" w:hAnsiTheme="majorHAnsi" w:cstheme="majorHAnsi"/>
          <w:sz w:val="20"/>
          <w:lang w:val="da-DK"/>
        </w:rPr>
        <w:t xml:space="preserve">Du kan finde reglerne om behandling af personoplysninger i Europa-Parlamentets og Rådets forordning (EU) 2016/679 om beskyttelse af fysiske personer i forbindelse med behandling af personoplysninger og om fri udveksling af sådanne oplysninger og om ophævelse af direktiv 95/46/EF (generel forordning om databeskyttelse) på </w:t>
      </w:r>
      <w:hyperlink r:id="rId20" w:history="1">
        <w:r w:rsidRPr="00B44A42">
          <w:rPr>
            <w:rStyle w:val="Hyperlink"/>
            <w:rFonts w:asciiTheme="majorHAnsi" w:hAnsiTheme="majorHAnsi" w:cstheme="majorHAnsi"/>
            <w:sz w:val="20"/>
            <w:lang w:val="da-DK"/>
          </w:rPr>
          <w:t>www.eur-lex.europa.eu</w:t>
        </w:r>
      </w:hyperlink>
      <w:r w:rsidRPr="00B44A42">
        <w:rPr>
          <w:rFonts w:asciiTheme="majorHAnsi" w:hAnsiTheme="majorHAnsi" w:cstheme="majorHAnsi"/>
          <w:sz w:val="20"/>
          <w:lang w:val="da-DK"/>
        </w:rPr>
        <w:t xml:space="preserve">. Du kan finde de danske supplerende bestemmelser til databeskyttelsesforordningen i lov nr. 502 af 23. maj 2018 om supplerende bestemmelser til forordning om beskyttelse af fysiske personer i forbindelse med behandling af personoplysninger og om fri udveksling af sådanne oplysninger (databeskyttelsesloven) på  </w:t>
      </w:r>
      <w:hyperlink r:id="rId21" w:history="1">
        <w:r w:rsidRPr="00B44A42">
          <w:rPr>
            <w:rStyle w:val="Hyperlink"/>
            <w:rFonts w:asciiTheme="majorHAnsi" w:hAnsiTheme="majorHAnsi" w:cstheme="majorHAnsi"/>
            <w:sz w:val="20"/>
            <w:shd w:val="clear" w:color="auto" w:fill="FFFFFF"/>
            <w:lang w:val="da-DK"/>
          </w:rPr>
          <w:t>www.retsinformation.dk</w:t>
        </w:r>
      </w:hyperlink>
      <w:r w:rsidRPr="00B44A42">
        <w:rPr>
          <w:rFonts w:asciiTheme="majorHAnsi" w:hAnsiTheme="majorHAnsi" w:cstheme="majorHAnsi"/>
          <w:color w:val="333333"/>
          <w:sz w:val="20"/>
          <w:shd w:val="clear" w:color="auto" w:fill="FFFFFF"/>
          <w:lang w:val="da-DK"/>
        </w:rPr>
        <w:t>.</w:t>
      </w:r>
    </w:p>
    <w:p w14:paraId="4BAB07F9" w14:textId="4F7E1A38" w:rsidR="00B44A42" w:rsidRPr="00B44A42" w:rsidRDefault="00B44A42" w:rsidP="00B44A42">
      <w:pPr>
        <w:pStyle w:val="Overskrift1"/>
        <w:ind w:right="-1986"/>
        <w:jc w:val="both"/>
        <w:rPr>
          <w:rFonts w:asciiTheme="majorHAnsi" w:hAnsiTheme="majorHAnsi" w:cstheme="majorHAnsi"/>
        </w:rPr>
      </w:pPr>
      <w:bookmarkStart w:id="4" w:name="_Ref86130526"/>
      <w:r w:rsidRPr="00B44A42">
        <w:rPr>
          <w:rFonts w:asciiTheme="majorHAnsi" w:hAnsiTheme="majorHAnsi" w:cstheme="majorHAnsi"/>
        </w:rPr>
        <w:lastRenderedPageBreak/>
        <w:t>Erklæring om underretning om behandling af personoplysninger i forbindelse med udbud</w:t>
      </w:r>
      <w:bookmarkEnd w:id="4"/>
    </w:p>
    <w:p w14:paraId="656E7334" w14:textId="77777777" w:rsidR="00B44A42" w:rsidRPr="00B44A42" w:rsidRDefault="00B44A42" w:rsidP="00B44A42">
      <w:pPr>
        <w:pStyle w:val="PunktafsnitAlmtekst"/>
        <w:ind w:right="-1986"/>
        <w:rPr>
          <w:rFonts w:asciiTheme="majorHAnsi" w:hAnsiTheme="majorHAnsi" w:cstheme="majorHAnsi"/>
          <w:sz w:val="20"/>
          <w:lang w:val="da-DK"/>
        </w:rPr>
      </w:pPr>
      <w:r w:rsidRPr="00B44A42">
        <w:rPr>
          <w:rFonts w:asciiTheme="majorHAnsi" w:hAnsiTheme="majorHAnsi" w:cstheme="majorHAnsi"/>
          <w:sz w:val="20"/>
          <w:lang w:val="da-DK"/>
        </w:rPr>
        <w:t>Navn på tilbudsgiver: [</w:t>
      </w:r>
      <w:r w:rsidRPr="00B44A42">
        <w:rPr>
          <w:rFonts w:asciiTheme="majorHAnsi" w:hAnsiTheme="majorHAnsi" w:cstheme="majorHAnsi"/>
          <w:sz w:val="20"/>
          <w:highlight w:val="lightGray"/>
          <w:lang w:val="da-DK"/>
        </w:rPr>
        <w:t>indsæt navn på tilbudsgiver</w:t>
      </w:r>
      <w:r w:rsidRPr="00B44A42">
        <w:rPr>
          <w:rFonts w:asciiTheme="majorHAnsi" w:hAnsiTheme="majorHAnsi" w:cstheme="majorHAnsi"/>
          <w:sz w:val="20"/>
          <w:lang w:val="da-DK"/>
        </w:rPr>
        <w:t>]</w:t>
      </w:r>
    </w:p>
    <w:p w14:paraId="594670D3" w14:textId="1039CAE3" w:rsidR="00B44A42" w:rsidRPr="00B44A42" w:rsidRDefault="00B44A42" w:rsidP="00B44A42">
      <w:pPr>
        <w:pStyle w:val="PunktafsnitAlmtekst"/>
        <w:ind w:right="-1986"/>
        <w:rPr>
          <w:rFonts w:asciiTheme="majorHAnsi" w:hAnsiTheme="majorHAnsi" w:cstheme="majorHAnsi"/>
          <w:b/>
          <w:sz w:val="20"/>
          <w:lang w:val="da-DK"/>
        </w:rPr>
      </w:pPr>
      <w:r w:rsidRPr="00B44A42">
        <w:rPr>
          <w:rFonts w:asciiTheme="majorHAnsi" w:hAnsiTheme="majorHAnsi" w:cstheme="majorHAnsi"/>
          <w:sz w:val="20"/>
          <w:lang w:val="da-DK"/>
        </w:rPr>
        <w:t>Ved min underskrift erklærer jeg, at jeg har meddelt samtlige personer, hvis personoplysninger</w:t>
      </w:r>
      <w:r w:rsidRPr="00B44A42">
        <w:rPr>
          <w:rFonts w:asciiTheme="majorHAnsi" w:hAnsiTheme="majorHAnsi" w:cstheme="majorHAnsi"/>
          <w:sz w:val="20"/>
          <w:vertAlign w:val="superscript"/>
        </w:rPr>
        <w:footnoteReference w:id="5"/>
      </w:r>
      <w:r w:rsidRPr="00B44A42">
        <w:rPr>
          <w:rFonts w:asciiTheme="majorHAnsi" w:hAnsiTheme="majorHAnsi" w:cstheme="majorHAnsi"/>
          <w:sz w:val="20"/>
          <w:lang w:val="da-DK"/>
        </w:rPr>
        <w:t xml:space="preserve"> indgår i tilbudsmaterialet, oplysningerne </w:t>
      </w:r>
      <w:r>
        <w:rPr>
          <w:rFonts w:asciiTheme="majorHAnsi" w:hAnsiTheme="majorHAnsi" w:cstheme="majorHAnsi"/>
          <w:sz w:val="20"/>
          <w:lang w:val="da-DK"/>
        </w:rPr>
        <w:t>under punkt</w:t>
      </w:r>
      <w:r w:rsidRPr="00B44A42">
        <w:rPr>
          <w:rFonts w:asciiTheme="majorHAnsi" w:hAnsiTheme="majorHAnsi" w:cstheme="majorHAnsi"/>
          <w:sz w:val="20"/>
          <w:lang w:val="da-DK"/>
        </w:rPr>
        <w:t xml:space="preserve"> </w:t>
      </w:r>
      <w:r>
        <w:rPr>
          <w:rFonts w:asciiTheme="majorHAnsi" w:hAnsiTheme="majorHAnsi" w:cstheme="majorHAnsi"/>
          <w:sz w:val="20"/>
          <w:lang w:val="da-DK"/>
        </w:rPr>
        <w:fldChar w:fldCharType="begin"/>
      </w:r>
      <w:r>
        <w:rPr>
          <w:rFonts w:asciiTheme="majorHAnsi" w:hAnsiTheme="majorHAnsi" w:cstheme="majorHAnsi"/>
          <w:sz w:val="20"/>
          <w:lang w:val="da-DK"/>
        </w:rPr>
        <w:instrText xml:space="preserve"> REF _Ref86130584 \r \h </w:instrText>
      </w:r>
      <w:r>
        <w:rPr>
          <w:rFonts w:asciiTheme="majorHAnsi" w:hAnsiTheme="majorHAnsi" w:cstheme="majorHAnsi"/>
          <w:sz w:val="20"/>
          <w:lang w:val="da-DK"/>
        </w:rPr>
      </w:r>
      <w:r>
        <w:rPr>
          <w:rFonts w:asciiTheme="majorHAnsi" w:hAnsiTheme="majorHAnsi" w:cstheme="majorHAnsi"/>
          <w:sz w:val="20"/>
          <w:lang w:val="da-DK"/>
        </w:rPr>
        <w:fldChar w:fldCharType="separate"/>
      </w:r>
      <w:r>
        <w:rPr>
          <w:rFonts w:asciiTheme="majorHAnsi" w:hAnsiTheme="majorHAnsi" w:cstheme="majorHAnsi"/>
          <w:sz w:val="20"/>
          <w:lang w:val="da-DK"/>
        </w:rPr>
        <w:t>2</w:t>
      </w:r>
      <w:r>
        <w:rPr>
          <w:rFonts w:asciiTheme="majorHAnsi" w:hAnsiTheme="majorHAnsi" w:cstheme="majorHAnsi"/>
          <w:sz w:val="20"/>
          <w:lang w:val="da-DK"/>
        </w:rPr>
        <w:fldChar w:fldCharType="end"/>
      </w:r>
      <w:r>
        <w:rPr>
          <w:rFonts w:asciiTheme="majorHAnsi" w:hAnsiTheme="majorHAnsi" w:cstheme="majorHAnsi"/>
          <w:sz w:val="20"/>
          <w:lang w:val="da-DK"/>
        </w:rPr>
        <w:t xml:space="preserve"> </w:t>
      </w:r>
      <w:r w:rsidRPr="00B44A42">
        <w:rPr>
          <w:rFonts w:asciiTheme="majorHAnsi" w:hAnsiTheme="majorHAnsi" w:cstheme="majorHAnsi"/>
          <w:i/>
          <w:iCs/>
          <w:sz w:val="20"/>
          <w:lang w:val="da-DK"/>
        </w:rPr>
        <w:fldChar w:fldCharType="begin"/>
      </w:r>
      <w:r w:rsidRPr="00B44A42">
        <w:rPr>
          <w:rFonts w:asciiTheme="majorHAnsi" w:hAnsiTheme="majorHAnsi" w:cstheme="majorHAnsi"/>
          <w:i/>
          <w:iCs/>
          <w:sz w:val="20"/>
          <w:lang w:val="da-DK"/>
        </w:rPr>
        <w:instrText xml:space="preserve"> REF _Ref86130584 \h  \* MERGEFORMAT </w:instrText>
      </w:r>
      <w:r w:rsidRPr="00B44A42">
        <w:rPr>
          <w:rFonts w:asciiTheme="majorHAnsi" w:hAnsiTheme="majorHAnsi" w:cstheme="majorHAnsi"/>
          <w:i/>
          <w:iCs/>
          <w:sz w:val="20"/>
          <w:lang w:val="da-DK"/>
        </w:rPr>
      </w:r>
      <w:r w:rsidRPr="00B44A42">
        <w:rPr>
          <w:rFonts w:asciiTheme="majorHAnsi" w:hAnsiTheme="majorHAnsi" w:cstheme="majorHAnsi"/>
          <w:i/>
          <w:iCs/>
          <w:sz w:val="20"/>
          <w:lang w:val="da-DK"/>
        </w:rPr>
        <w:fldChar w:fldCharType="separate"/>
      </w:r>
      <w:r w:rsidRPr="00B44A42">
        <w:rPr>
          <w:rFonts w:asciiTheme="majorHAnsi" w:hAnsiTheme="majorHAnsi" w:cstheme="majorHAnsi"/>
          <w:i/>
          <w:iCs/>
          <w:sz w:val="20"/>
          <w:lang w:val="da-DK"/>
        </w:rPr>
        <w:t>Underretning om behandling af personoplysninger i forbindelse med udbud</w:t>
      </w:r>
      <w:r w:rsidRPr="00B44A42">
        <w:rPr>
          <w:rFonts w:asciiTheme="majorHAnsi" w:hAnsiTheme="majorHAnsi" w:cstheme="majorHAnsi"/>
          <w:i/>
          <w:iCs/>
          <w:sz w:val="20"/>
          <w:lang w:val="da-DK"/>
        </w:rPr>
        <w:fldChar w:fldCharType="end"/>
      </w:r>
      <w:r w:rsidRPr="00B44A42">
        <w:rPr>
          <w:rFonts w:asciiTheme="majorHAnsi" w:hAnsiTheme="majorHAnsi" w:cstheme="majorHAnsi"/>
          <w:sz w:val="20"/>
          <w:lang w:val="da-DK"/>
        </w:rPr>
        <w:t>.</w:t>
      </w:r>
    </w:p>
    <w:p w14:paraId="33C0A971" w14:textId="77777777" w:rsidR="00B44A42" w:rsidRPr="00B44A42" w:rsidRDefault="00B44A42" w:rsidP="00B44A42">
      <w:pPr>
        <w:rPr>
          <w:lang w:eastAsia="da-DK"/>
        </w:rPr>
      </w:pPr>
    </w:p>
    <w:p w14:paraId="26A3D42A" w14:textId="1BB27FD6" w:rsidR="00376338" w:rsidRDefault="00376338" w:rsidP="00B44A42">
      <w:pPr>
        <w:ind w:right="-1986"/>
        <w:jc w:val="both"/>
      </w:pPr>
    </w:p>
    <w:p w14:paraId="3A99AACC" w14:textId="77777777" w:rsidR="00CB54CB" w:rsidRPr="00630EBA" w:rsidRDefault="00CB54CB" w:rsidP="00CB54CB">
      <w:pPr>
        <w:spacing w:before="120" w:after="120" w:line="280" w:lineRule="atLeast"/>
        <w:rPr>
          <w:rFonts w:asciiTheme="majorHAnsi" w:hAnsiTheme="majorHAnsi" w:cstheme="majorHAnsi"/>
        </w:rPr>
      </w:pPr>
    </w:p>
    <w:tbl>
      <w:tblPr>
        <w:tblW w:w="9214" w:type="dxa"/>
        <w:tblLayout w:type="fixed"/>
        <w:tblCellMar>
          <w:left w:w="70" w:type="dxa"/>
          <w:right w:w="70" w:type="dxa"/>
        </w:tblCellMar>
        <w:tblLook w:val="0000" w:firstRow="0" w:lastRow="0" w:firstColumn="0" w:lastColumn="0" w:noHBand="0" w:noVBand="0"/>
      </w:tblPr>
      <w:tblGrid>
        <w:gridCol w:w="1985"/>
        <w:gridCol w:w="420"/>
        <w:gridCol w:w="6809"/>
      </w:tblGrid>
      <w:tr w:rsidR="00CB54CB" w:rsidRPr="00630EBA" w14:paraId="34DC8DA7" w14:textId="77777777" w:rsidTr="00B21E95">
        <w:trPr>
          <w:trHeight w:val="964"/>
        </w:trPr>
        <w:tc>
          <w:tcPr>
            <w:tcW w:w="9214" w:type="dxa"/>
            <w:gridSpan w:val="3"/>
            <w:tcBorders>
              <w:top w:val="single" w:sz="4" w:space="0" w:color="auto"/>
            </w:tcBorders>
          </w:tcPr>
          <w:p w14:paraId="343A1FA3" w14:textId="77777777" w:rsidR="00CB54CB" w:rsidRPr="00630EBA" w:rsidRDefault="00CB54CB" w:rsidP="00B21E95">
            <w:pPr>
              <w:rPr>
                <w:rFonts w:asciiTheme="majorHAnsi" w:hAnsiTheme="majorHAnsi" w:cstheme="majorHAnsi"/>
                <w:i/>
                <w:iCs/>
              </w:rPr>
            </w:pPr>
            <w:r w:rsidRPr="00630EBA">
              <w:rPr>
                <w:rFonts w:asciiTheme="majorHAnsi" w:hAnsiTheme="majorHAnsi" w:cstheme="majorHAnsi"/>
                <w:i/>
                <w:iCs/>
                <w:sz w:val="18"/>
                <w:szCs w:val="18"/>
              </w:rPr>
              <w:t>Navn på underskriver (blokbogstaver)</w:t>
            </w:r>
          </w:p>
        </w:tc>
      </w:tr>
      <w:tr w:rsidR="00CB54CB" w:rsidRPr="00630EBA" w14:paraId="5AD507D7" w14:textId="77777777" w:rsidTr="00B21E95">
        <w:trPr>
          <w:trHeight w:val="339"/>
        </w:trPr>
        <w:tc>
          <w:tcPr>
            <w:tcW w:w="1985" w:type="dxa"/>
            <w:tcBorders>
              <w:top w:val="single" w:sz="4" w:space="0" w:color="auto"/>
            </w:tcBorders>
          </w:tcPr>
          <w:p w14:paraId="0C33068E" w14:textId="77777777" w:rsidR="00CB54CB" w:rsidRPr="00630EBA" w:rsidRDefault="00CB54CB" w:rsidP="00B21E95">
            <w:pPr>
              <w:rPr>
                <w:rFonts w:asciiTheme="majorHAnsi" w:hAnsiTheme="majorHAnsi" w:cstheme="majorHAnsi"/>
                <w:i/>
                <w:iCs/>
                <w:sz w:val="18"/>
                <w:szCs w:val="18"/>
              </w:rPr>
            </w:pPr>
            <w:r w:rsidRPr="00630EBA">
              <w:rPr>
                <w:rFonts w:asciiTheme="majorHAnsi" w:hAnsiTheme="majorHAnsi" w:cstheme="majorHAnsi"/>
                <w:i/>
                <w:iCs/>
                <w:sz w:val="18"/>
                <w:szCs w:val="18"/>
              </w:rPr>
              <w:t>Dato</w:t>
            </w:r>
          </w:p>
        </w:tc>
        <w:tc>
          <w:tcPr>
            <w:tcW w:w="420" w:type="dxa"/>
          </w:tcPr>
          <w:p w14:paraId="1C8F229F" w14:textId="77777777" w:rsidR="00CB54CB" w:rsidRPr="00630EBA" w:rsidRDefault="00CB54CB" w:rsidP="00B21E95">
            <w:pPr>
              <w:rPr>
                <w:rFonts w:asciiTheme="majorHAnsi" w:hAnsiTheme="majorHAnsi" w:cstheme="majorHAnsi"/>
                <w:i/>
                <w:iCs/>
                <w:sz w:val="18"/>
                <w:szCs w:val="18"/>
              </w:rPr>
            </w:pPr>
          </w:p>
        </w:tc>
        <w:tc>
          <w:tcPr>
            <w:tcW w:w="6809" w:type="dxa"/>
            <w:tcBorders>
              <w:top w:val="single" w:sz="4" w:space="0" w:color="auto"/>
            </w:tcBorders>
          </w:tcPr>
          <w:p w14:paraId="3A2FE79B" w14:textId="77777777" w:rsidR="00CB54CB" w:rsidRPr="00630EBA" w:rsidRDefault="00CB54CB" w:rsidP="00B21E95">
            <w:pPr>
              <w:rPr>
                <w:rFonts w:asciiTheme="majorHAnsi" w:hAnsiTheme="majorHAnsi" w:cstheme="majorHAnsi"/>
                <w:i/>
                <w:iCs/>
                <w:sz w:val="18"/>
                <w:szCs w:val="18"/>
              </w:rPr>
            </w:pPr>
            <w:r w:rsidRPr="00630EBA">
              <w:rPr>
                <w:rFonts w:asciiTheme="majorHAnsi" w:hAnsiTheme="majorHAnsi" w:cstheme="majorHAnsi"/>
                <w:i/>
                <w:iCs/>
                <w:sz w:val="18"/>
                <w:szCs w:val="18"/>
              </w:rPr>
              <w:t>Underskrift</w:t>
            </w:r>
          </w:p>
        </w:tc>
      </w:tr>
    </w:tbl>
    <w:p w14:paraId="29DEF063" w14:textId="77777777" w:rsidR="00CB54CB" w:rsidRPr="007F60FA" w:rsidRDefault="00CB54CB" w:rsidP="00B44A42">
      <w:pPr>
        <w:ind w:right="-1986"/>
        <w:jc w:val="both"/>
      </w:pPr>
    </w:p>
    <w:p w14:paraId="3675B429" w14:textId="77777777" w:rsidR="00AF1172" w:rsidRDefault="00AF1172" w:rsidP="009E45CC"/>
    <w:p w14:paraId="1C3A0981" w14:textId="77777777" w:rsidR="007621F0" w:rsidRPr="007F60FA" w:rsidRDefault="007621F0" w:rsidP="007621F0">
      <w:bookmarkStart w:id="5" w:name="BagsideGrafik"/>
      <w:bookmarkEnd w:id="5"/>
    </w:p>
    <w:sectPr w:rsidR="007621F0" w:rsidRPr="007F60FA" w:rsidSect="002E1A7C">
      <w:headerReference w:type="even" r:id="rId22"/>
      <w:headerReference w:type="default" r:id="rId23"/>
      <w:footerReference w:type="default" r:id="rId24"/>
      <w:headerReference w:type="first" r:id="rId25"/>
      <w:footerReference w:type="first" r:id="rId26"/>
      <w:pgSz w:w="11906" w:h="16838" w:code="9"/>
      <w:pgMar w:top="1559" w:right="3969" w:bottom="1191" w:left="1134"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BFF56" w14:textId="77777777" w:rsidR="00B44A42" w:rsidRDefault="00B44A42" w:rsidP="009E45CC">
      <w:pPr>
        <w:spacing w:line="240" w:lineRule="auto"/>
      </w:pPr>
      <w:r>
        <w:separator/>
      </w:r>
    </w:p>
  </w:endnote>
  <w:endnote w:type="continuationSeparator" w:id="0">
    <w:p w14:paraId="39034860" w14:textId="77777777" w:rsidR="00B44A42" w:rsidRDefault="00B44A42" w:rsidP="009E45C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07254A" w14:textId="77777777" w:rsidR="00F50A5F" w:rsidRDefault="00F50A5F">
    <w:pPr>
      <w:pStyle w:val="Sidefod"/>
    </w:pPr>
    <w:r w:rsidRPr="005A730B">
      <w:rPr>
        <w:noProof/>
        <w:lang w:eastAsia="da-DK"/>
      </w:rPr>
      <w:drawing>
        <wp:anchor distT="0" distB="0" distL="114300" distR="114300" simplePos="0" relativeHeight="251658240" behindDoc="0" locked="0" layoutInCell="1" allowOverlap="1" wp14:anchorId="6659237C" wp14:editId="04B3382C">
          <wp:simplePos x="0" y="0"/>
          <wp:positionH relativeFrom="page">
            <wp:posOffset>6301105</wp:posOffset>
          </wp:positionH>
          <wp:positionV relativeFrom="page">
            <wp:posOffset>9570085</wp:posOffset>
          </wp:positionV>
          <wp:extent cx="900000" cy="619200"/>
          <wp:effectExtent l="0" t="0" r="0" b="0"/>
          <wp:wrapNone/>
          <wp:docPr id="7" name="Billede 7" descr="\\SOSA\GpåSOSA\Data\Informatique Sverige\Kunder\Banedanmark\Nyt design, efterår 2020\Grafik\Logo_SH original (2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SA\GpåSOSA\Data\Informatique Sverige\Kunder\Banedanmark\Nyt design, efterår 2020\Grafik\Logo_SH original (2004).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00000" cy="6192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49D54" w14:textId="77777777" w:rsidR="00F50A5F" w:rsidRDefault="00F50A5F">
    <w:pPr>
      <w:pStyle w:val="Sidefo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FD1525" w14:textId="77777777" w:rsidR="00F50A5F" w:rsidRPr="0055306D" w:rsidRDefault="00F50A5F" w:rsidP="005E6D79">
    <w:pPr>
      <w:pStyle w:val="Sidefod"/>
      <w:spacing w:line="190" w:lineRule="atLeast"/>
      <w:ind w:right="-2835"/>
    </w:pPr>
    <w:r>
      <w:rPr>
        <w:noProof/>
        <w:lang w:eastAsia="da-DK"/>
      </w:rPr>
      <mc:AlternateContent>
        <mc:Choice Requires="wps">
          <w:drawing>
            <wp:anchor distT="0" distB="0" distL="114300" distR="114300" simplePos="0" relativeHeight="251659264" behindDoc="0" locked="0" layoutInCell="1" allowOverlap="1" wp14:anchorId="6A7EA794" wp14:editId="17EFD06E">
              <wp:simplePos x="0" y="0"/>
              <wp:positionH relativeFrom="page">
                <wp:posOffset>5941060</wp:posOffset>
              </wp:positionH>
              <wp:positionV relativeFrom="page">
                <wp:posOffset>9792965</wp:posOffset>
              </wp:positionV>
              <wp:extent cx="1177200" cy="144000"/>
              <wp:effectExtent l="0" t="0" r="4445" b="8890"/>
              <wp:wrapNone/>
              <wp:docPr id="2" name="Tekstfelt 2"/>
              <wp:cNvGraphicFramePr/>
              <a:graphic xmlns:a="http://schemas.openxmlformats.org/drawingml/2006/main">
                <a:graphicData uri="http://schemas.microsoft.com/office/word/2010/wordprocessingShape">
                  <wps:wsp>
                    <wps:cNvSpPr txBox="1"/>
                    <wps:spPr>
                      <a:xfrm>
                        <a:off x="0" y="0"/>
                        <a:ext cx="1177200" cy="144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1BC282" w14:textId="77777777" w:rsidR="00F50A5F" w:rsidRDefault="00B44A42" w:rsidP="009F4F5C">
                          <w:pPr>
                            <w:pStyle w:val="Sidefod"/>
                          </w:pPr>
                          <w:r>
                            <w:t>banedanmark.dk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7EA794" id="_x0000_t202" coordsize="21600,21600" o:spt="202" path="m,l,21600r21600,l21600,xe">
              <v:stroke joinstyle="miter"/>
              <v:path gradientshapeok="t" o:connecttype="rect"/>
            </v:shapetype>
            <v:shape id="Tekstfelt 2" o:spid="_x0000_s1026" type="#_x0000_t202" style="position:absolute;margin-left:467.8pt;margin-top:771.1pt;width:92.7pt;height:11.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" fillcolor="white [3201]" stroked="f" strokeweight=".5pt">
              <v:textbox inset="0,0,0,0">
                <w:txbxContent>
                  <w:p w14:paraId="661BC282" w14:textId="77777777" w:rsidR="00F50A5F" w:rsidRDefault="00B44A42" w:rsidP="009F4F5C">
                    <w:pPr>
                      <w:pStyle w:val="Sidefod"/>
                    </w:pPr>
                    <w:r>
                      <w:t>banedanmark.dk</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4DCDA" w14:textId="77777777" w:rsidR="00B44A42" w:rsidRDefault="00B44A42" w:rsidP="009E45CC">
      <w:pPr>
        <w:spacing w:line="240" w:lineRule="auto"/>
      </w:pPr>
      <w:r>
        <w:separator/>
      </w:r>
    </w:p>
  </w:footnote>
  <w:footnote w:type="continuationSeparator" w:id="0">
    <w:p w14:paraId="12D0E3EA" w14:textId="77777777" w:rsidR="00B44A42" w:rsidRDefault="00B44A42" w:rsidP="009E45CC">
      <w:pPr>
        <w:spacing w:line="240" w:lineRule="auto"/>
      </w:pPr>
      <w:r>
        <w:continuationSeparator/>
      </w:r>
    </w:p>
  </w:footnote>
  <w:footnote w:id="1">
    <w:p w14:paraId="6934A783" w14:textId="77777777" w:rsidR="00B44A42" w:rsidRPr="00277A89" w:rsidRDefault="00B44A42" w:rsidP="00B44A42">
      <w:pPr>
        <w:pStyle w:val="Fodnotetekst"/>
        <w:rPr>
          <w:sz w:val="16"/>
          <w:szCs w:val="16"/>
        </w:rPr>
      </w:pPr>
      <w:r w:rsidRPr="00277A89">
        <w:rPr>
          <w:rStyle w:val="Fodnotehenvisning"/>
          <w:sz w:val="16"/>
          <w:szCs w:val="16"/>
        </w:rPr>
        <w:footnoteRef/>
      </w:r>
      <w:r w:rsidRPr="00277A89">
        <w:rPr>
          <w:sz w:val="16"/>
          <w:szCs w:val="16"/>
        </w:rPr>
        <w:t xml:space="preserve"> Europa-Parlamentets og Rådets forordning (EU) 2016/679 om beskyttelse af fysiske personer i forbindelse med behandling af personoplysninger og om fri udveksling af sådanne oplysninger og om ophævelse af direktiv 95/46/EF (generel forordning om databeskyttelse)</w:t>
      </w:r>
    </w:p>
  </w:footnote>
  <w:footnote w:id="2">
    <w:p w14:paraId="240B4839" w14:textId="77777777" w:rsidR="00B44A42" w:rsidRPr="00277A89" w:rsidRDefault="00B44A42" w:rsidP="00B44A42">
      <w:pPr>
        <w:pStyle w:val="Fodnotetekst"/>
        <w:rPr>
          <w:sz w:val="16"/>
          <w:szCs w:val="16"/>
        </w:rPr>
      </w:pPr>
      <w:r w:rsidRPr="00277A89">
        <w:rPr>
          <w:rStyle w:val="Fodnotehenvisning"/>
          <w:sz w:val="16"/>
          <w:szCs w:val="16"/>
        </w:rPr>
        <w:footnoteRef/>
      </w:r>
      <w:r w:rsidRPr="00277A89">
        <w:rPr>
          <w:sz w:val="16"/>
          <w:szCs w:val="16"/>
        </w:rPr>
        <w:t xml:space="preserve"> Jf. artikel 4, nr. 1, i databeskyttelsesforordningen</w:t>
      </w:r>
    </w:p>
  </w:footnote>
  <w:footnote w:id="3">
    <w:p w14:paraId="36A0930C" w14:textId="77777777" w:rsidR="00B44A42" w:rsidRPr="00277A89" w:rsidRDefault="00B44A42" w:rsidP="00B44A42">
      <w:pPr>
        <w:pStyle w:val="Fodnotetekst"/>
        <w:rPr>
          <w:sz w:val="16"/>
          <w:szCs w:val="16"/>
        </w:rPr>
      </w:pPr>
      <w:r w:rsidRPr="00277A89">
        <w:rPr>
          <w:rStyle w:val="Fodnotehenvisning"/>
          <w:sz w:val="16"/>
          <w:szCs w:val="16"/>
        </w:rPr>
        <w:footnoteRef/>
      </w:r>
      <w:r w:rsidRPr="00277A89">
        <w:rPr>
          <w:sz w:val="16"/>
          <w:szCs w:val="16"/>
        </w:rPr>
        <w:t xml:space="preserve"> Lov nr. 1564 af 15. december 2015 med senere ændringer.</w:t>
      </w:r>
    </w:p>
  </w:footnote>
  <w:footnote w:id="4">
    <w:p w14:paraId="1D91EF44" w14:textId="77777777" w:rsidR="00B44A42" w:rsidRPr="00277A89" w:rsidRDefault="00B44A42" w:rsidP="00B44A42">
      <w:pPr>
        <w:pStyle w:val="Fodnotetekst"/>
        <w:rPr>
          <w:sz w:val="16"/>
          <w:szCs w:val="16"/>
        </w:rPr>
      </w:pPr>
      <w:r w:rsidRPr="00277A89">
        <w:rPr>
          <w:rStyle w:val="Fodnotehenvisning"/>
          <w:sz w:val="16"/>
          <w:szCs w:val="16"/>
        </w:rPr>
        <w:footnoteRef/>
      </w:r>
      <w:r w:rsidRPr="00277A89">
        <w:rPr>
          <w:sz w:val="16"/>
          <w:szCs w:val="16"/>
        </w:rPr>
        <w:t xml:space="preserve"> Lovbekendtgørelse nr. 1201 af 28. september 2016 af arkivloven som ændret ved lov nr. 503 af 23. maj 2018</w:t>
      </w:r>
    </w:p>
  </w:footnote>
  <w:footnote w:id="5">
    <w:p w14:paraId="7E632DCF" w14:textId="77777777" w:rsidR="00B44A42" w:rsidRPr="00277A89" w:rsidRDefault="00B44A42" w:rsidP="00B44A42">
      <w:pPr>
        <w:pStyle w:val="Fodnotetekst"/>
        <w:rPr>
          <w:sz w:val="16"/>
          <w:szCs w:val="16"/>
        </w:rPr>
      </w:pPr>
      <w:r w:rsidRPr="00277A89">
        <w:rPr>
          <w:rStyle w:val="Fodnotehenvisning"/>
          <w:sz w:val="16"/>
          <w:szCs w:val="16"/>
        </w:rPr>
        <w:footnoteRef/>
      </w:r>
      <w:r w:rsidRPr="00277A89">
        <w:rPr>
          <w:sz w:val="16"/>
          <w:szCs w:val="16"/>
        </w:rPr>
        <w:t xml:space="preserve"> Jf. artikel 4, nr. 1, i databeskyttelsesforordningen.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492B" w14:textId="77777777" w:rsidR="00F50A5F" w:rsidRPr="003575D9" w:rsidRDefault="00F50A5F" w:rsidP="003575D9">
    <w:pPr>
      <w:pStyle w:val="Sidehove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CEE79" w14:textId="77777777" w:rsidR="00F50A5F" w:rsidRPr="00FA1172" w:rsidRDefault="00F50A5F" w:rsidP="00FA1172">
    <w:pPr>
      <w:pStyle w:val="Sidehove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C50C9" w14:textId="77777777" w:rsidR="00F50A5F" w:rsidRPr="00AF7E89" w:rsidRDefault="00F50A5F" w:rsidP="00EC10BF">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3787FB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D1C8D0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A08A4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6EA698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1C0390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4D81B6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782FC7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D9AF2F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CC2580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3CC31C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B9F4B7F"/>
    <w:multiLevelType w:val="hybridMultilevel"/>
    <w:tmpl w:val="76CE2AC2"/>
    <w:lvl w:ilvl="0" w:tplc="B520277A">
      <w:start w:val="1"/>
      <w:numFmt w:val="bullet"/>
      <w:pStyle w:val="Bullet1"/>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1CD3764B"/>
    <w:multiLevelType w:val="hybridMultilevel"/>
    <w:tmpl w:val="0446523E"/>
    <w:lvl w:ilvl="0" w:tplc="7F82212E">
      <w:start w:val="1"/>
      <w:numFmt w:val="bullet"/>
      <w:pStyle w:val="Listeafsni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22B11F7A"/>
    <w:multiLevelType w:val="hybridMultilevel"/>
    <w:tmpl w:val="0310C9DA"/>
    <w:lvl w:ilvl="0" w:tplc="96781D7E">
      <w:start w:val="1"/>
      <w:numFmt w:val="bullet"/>
      <w:pStyle w:val="Punktopstilling"/>
      <w:lvlText w:val=""/>
      <w:lvlJc w:val="left"/>
      <w:pPr>
        <w:ind w:left="927"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31350C18"/>
    <w:multiLevelType w:val="hybridMultilevel"/>
    <w:tmpl w:val="2E10836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4" w15:restartNumberingAfterBreak="0">
    <w:nsid w:val="440B142F"/>
    <w:multiLevelType w:val="hybridMultilevel"/>
    <w:tmpl w:val="996A23F2"/>
    <w:lvl w:ilvl="0" w:tplc="85B61C96">
      <w:start w:val="1"/>
      <w:numFmt w:val="bullet"/>
      <w:pStyle w:val="Bullet2"/>
      <w:lvlText w:val="·"/>
      <w:lvlJc w:val="left"/>
      <w:pPr>
        <w:ind w:left="720" w:hanging="360"/>
      </w:pPr>
      <w:rPr>
        <w:rFonts w:ascii="Segoe UI" w:hAnsi="Segoe U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531C2565"/>
    <w:multiLevelType w:val="hybridMultilevel"/>
    <w:tmpl w:val="9CFE63EC"/>
    <w:lvl w:ilvl="0" w:tplc="04060001">
      <w:start w:val="1"/>
      <w:numFmt w:val="bullet"/>
      <w:lvlText w:val=""/>
      <w:lvlJc w:val="left"/>
      <w:pPr>
        <w:ind w:left="927"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5BC029BC"/>
    <w:multiLevelType w:val="multilevel"/>
    <w:tmpl w:val="6AC437F4"/>
    <w:lvl w:ilvl="0">
      <w:start w:val="1"/>
      <w:numFmt w:val="decimal"/>
      <w:pStyle w:val="Overskrift1"/>
      <w:lvlText w:val="%1"/>
      <w:lvlJc w:val="left"/>
      <w:pPr>
        <w:tabs>
          <w:tab w:val="num" w:pos="432"/>
        </w:tabs>
        <w:ind w:left="432" w:hanging="432"/>
      </w:pPr>
    </w:lvl>
    <w:lvl w:ilvl="1">
      <w:start w:val="1"/>
      <w:numFmt w:val="decimal"/>
      <w:pStyle w:val="Overskrift2"/>
      <w:lvlText w:val="%1.%2"/>
      <w:lvlJc w:val="left"/>
      <w:pPr>
        <w:tabs>
          <w:tab w:val="num" w:pos="576"/>
        </w:tabs>
        <w:ind w:left="576" w:hanging="576"/>
      </w:pPr>
    </w:lvl>
    <w:lvl w:ilvl="2">
      <w:start w:val="1"/>
      <w:numFmt w:val="decimal"/>
      <w:pStyle w:val="Overskrift3"/>
      <w:lvlText w:val="%1.%2.%3"/>
      <w:lvlJc w:val="left"/>
      <w:pPr>
        <w:tabs>
          <w:tab w:val="num" w:pos="720"/>
        </w:tabs>
        <w:ind w:left="720" w:hanging="720"/>
      </w:pPr>
    </w:lvl>
    <w:lvl w:ilvl="3">
      <w:start w:val="1"/>
      <w:numFmt w:val="decimal"/>
      <w:pStyle w:val="Overskrift4"/>
      <w:lvlText w:val="%1.%2.%3.%4"/>
      <w:lvlJc w:val="left"/>
      <w:pPr>
        <w:tabs>
          <w:tab w:val="num" w:pos="864"/>
        </w:tabs>
        <w:ind w:left="864" w:hanging="864"/>
      </w:pPr>
    </w:lvl>
    <w:lvl w:ilvl="4">
      <w:start w:val="1"/>
      <w:numFmt w:val="decimal"/>
      <w:pStyle w:val="Overskrift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16"/>
  </w:num>
  <w:num w:numId="2">
    <w:abstractNumId w:val="11"/>
  </w:num>
  <w:num w:numId="3">
    <w:abstractNumId w:val="10"/>
  </w:num>
  <w:num w:numId="4">
    <w:abstractNumId w:val="14"/>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2"/>
  </w:num>
  <w:num w:numId="16">
    <w:abstractNumId w:val="15"/>
  </w:num>
  <w:num w:numId="17">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1304"/>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ider" w:val="1"/>
  </w:docVars>
  <w:rsids>
    <w:rsidRoot w:val="00B44A42"/>
    <w:rsid w:val="00000E94"/>
    <w:rsid w:val="00001E26"/>
    <w:rsid w:val="0002272F"/>
    <w:rsid w:val="00024C59"/>
    <w:rsid w:val="00033703"/>
    <w:rsid w:val="000406B8"/>
    <w:rsid w:val="00040719"/>
    <w:rsid w:val="0004436D"/>
    <w:rsid w:val="0004513A"/>
    <w:rsid w:val="0005017B"/>
    <w:rsid w:val="000507B4"/>
    <w:rsid w:val="00051ED6"/>
    <w:rsid w:val="000523A7"/>
    <w:rsid w:val="00053FF1"/>
    <w:rsid w:val="0005621D"/>
    <w:rsid w:val="0007113A"/>
    <w:rsid w:val="00076F89"/>
    <w:rsid w:val="000771F6"/>
    <w:rsid w:val="00096723"/>
    <w:rsid w:val="000B3EF0"/>
    <w:rsid w:val="000B77A9"/>
    <w:rsid w:val="000C27B5"/>
    <w:rsid w:val="000C2F68"/>
    <w:rsid w:val="000C4A66"/>
    <w:rsid w:val="000D047D"/>
    <w:rsid w:val="000D0A35"/>
    <w:rsid w:val="000D18FF"/>
    <w:rsid w:val="000D2C9A"/>
    <w:rsid w:val="000D694D"/>
    <w:rsid w:val="000E0990"/>
    <w:rsid w:val="000E2BCE"/>
    <w:rsid w:val="000F041F"/>
    <w:rsid w:val="001037A1"/>
    <w:rsid w:val="00113441"/>
    <w:rsid w:val="0011428D"/>
    <w:rsid w:val="00116E47"/>
    <w:rsid w:val="0012294C"/>
    <w:rsid w:val="00125B05"/>
    <w:rsid w:val="00137E56"/>
    <w:rsid w:val="00153697"/>
    <w:rsid w:val="00156939"/>
    <w:rsid w:val="00162C29"/>
    <w:rsid w:val="00163D92"/>
    <w:rsid w:val="001764BC"/>
    <w:rsid w:val="00176977"/>
    <w:rsid w:val="001773D0"/>
    <w:rsid w:val="001818B7"/>
    <w:rsid w:val="00183AA9"/>
    <w:rsid w:val="0018489B"/>
    <w:rsid w:val="00190945"/>
    <w:rsid w:val="001A12D4"/>
    <w:rsid w:val="001A1D17"/>
    <w:rsid w:val="001A47D0"/>
    <w:rsid w:val="001A4E7E"/>
    <w:rsid w:val="001A7039"/>
    <w:rsid w:val="001B09EA"/>
    <w:rsid w:val="001B192B"/>
    <w:rsid w:val="001B4A7A"/>
    <w:rsid w:val="001C6D30"/>
    <w:rsid w:val="001F0E60"/>
    <w:rsid w:val="001F195D"/>
    <w:rsid w:val="001F3247"/>
    <w:rsid w:val="001F6C63"/>
    <w:rsid w:val="00200D7E"/>
    <w:rsid w:val="00203589"/>
    <w:rsid w:val="00204876"/>
    <w:rsid w:val="00205DE7"/>
    <w:rsid w:val="002060E7"/>
    <w:rsid w:val="00216F16"/>
    <w:rsid w:val="00221468"/>
    <w:rsid w:val="002229D0"/>
    <w:rsid w:val="00227FB9"/>
    <w:rsid w:val="002312E4"/>
    <w:rsid w:val="002412B6"/>
    <w:rsid w:val="00242DEC"/>
    <w:rsid w:val="002438BA"/>
    <w:rsid w:val="002508D8"/>
    <w:rsid w:val="00252105"/>
    <w:rsid w:val="002538C7"/>
    <w:rsid w:val="00255442"/>
    <w:rsid w:val="00257804"/>
    <w:rsid w:val="00257E8E"/>
    <w:rsid w:val="00262DB0"/>
    <w:rsid w:val="00273B34"/>
    <w:rsid w:val="002748A8"/>
    <w:rsid w:val="00275033"/>
    <w:rsid w:val="002806F3"/>
    <w:rsid w:val="00285472"/>
    <w:rsid w:val="00286AD4"/>
    <w:rsid w:val="00290C89"/>
    <w:rsid w:val="002A0F07"/>
    <w:rsid w:val="002A1838"/>
    <w:rsid w:val="002A4168"/>
    <w:rsid w:val="002A65BC"/>
    <w:rsid w:val="002B057E"/>
    <w:rsid w:val="002B2314"/>
    <w:rsid w:val="002B2E3E"/>
    <w:rsid w:val="002B3CB7"/>
    <w:rsid w:val="002B49BE"/>
    <w:rsid w:val="002B4AD6"/>
    <w:rsid w:val="002C030E"/>
    <w:rsid w:val="002C3CBE"/>
    <w:rsid w:val="002D57EC"/>
    <w:rsid w:val="002D69DE"/>
    <w:rsid w:val="002E1A7C"/>
    <w:rsid w:val="002E2B90"/>
    <w:rsid w:val="002E77EA"/>
    <w:rsid w:val="002F4EC8"/>
    <w:rsid w:val="00301CFB"/>
    <w:rsid w:val="00313332"/>
    <w:rsid w:val="003175BE"/>
    <w:rsid w:val="00320DB2"/>
    <w:rsid w:val="00323A18"/>
    <w:rsid w:val="003255BC"/>
    <w:rsid w:val="00334B8E"/>
    <w:rsid w:val="00336113"/>
    <w:rsid w:val="00336B9A"/>
    <w:rsid w:val="003376FE"/>
    <w:rsid w:val="0034738E"/>
    <w:rsid w:val="00353CE0"/>
    <w:rsid w:val="003575D9"/>
    <w:rsid w:val="003579C9"/>
    <w:rsid w:val="0036004F"/>
    <w:rsid w:val="003612B3"/>
    <w:rsid w:val="003678B0"/>
    <w:rsid w:val="00370734"/>
    <w:rsid w:val="00376338"/>
    <w:rsid w:val="0038000A"/>
    <w:rsid w:val="003A09D5"/>
    <w:rsid w:val="003A34F4"/>
    <w:rsid w:val="003A66A4"/>
    <w:rsid w:val="003A7F03"/>
    <w:rsid w:val="003A7F4A"/>
    <w:rsid w:val="003B0542"/>
    <w:rsid w:val="003B6B23"/>
    <w:rsid w:val="003C26EB"/>
    <w:rsid w:val="003C716E"/>
    <w:rsid w:val="003D2487"/>
    <w:rsid w:val="003D77BD"/>
    <w:rsid w:val="003E2C10"/>
    <w:rsid w:val="003E79EF"/>
    <w:rsid w:val="003F10C4"/>
    <w:rsid w:val="003F4BD4"/>
    <w:rsid w:val="003F5EB8"/>
    <w:rsid w:val="00400CFB"/>
    <w:rsid w:val="00401F55"/>
    <w:rsid w:val="004046E0"/>
    <w:rsid w:val="00406385"/>
    <w:rsid w:val="00407BE1"/>
    <w:rsid w:val="0041151B"/>
    <w:rsid w:val="004133E7"/>
    <w:rsid w:val="00417221"/>
    <w:rsid w:val="00426F2C"/>
    <w:rsid w:val="004313DF"/>
    <w:rsid w:val="004459D0"/>
    <w:rsid w:val="00452E31"/>
    <w:rsid w:val="00462E23"/>
    <w:rsid w:val="00463BF0"/>
    <w:rsid w:val="00474B26"/>
    <w:rsid w:val="004843D9"/>
    <w:rsid w:val="00485DA9"/>
    <w:rsid w:val="0048642A"/>
    <w:rsid w:val="004A39CB"/>
    <w:rsid w:val="004A7460"/>
    <w:rsid w:val="004B564E"/>
    <w:rsid w:val="004B6A27"/>
    <w:rsid w:val="004D2BFA"/>
    <w:rsid w:val="004D434B"/>
    <w:rsid w:val="004E11F7"/>
    <w:rsid w:val="004E6F64"/>
    <w:rsid w:val="005010EE"/>
    <w:rsid w:val="0052164D"/>
    <w:rsid w:val="0052390C"/>
    <w:rsid w:val="0053083D"/>
    <w:rsid w:val="00541705"/>
    <w:rsid w:val="00545254"/>
    <w:rsid w:val="00545678"/>
    <w:rsid w:val="0055306D"/>
    <w:rsid w:val="0055664B"/>
    <w:rsid w:val="00562522"/>
    <w:rsid w:val="00565ABE"/>
    <w:rsid w:val="00570538"/>
    <w:rsid w:val="00572824"/>
    <w:rsid w:val="00572A6F"/>
    <w:rsid w:val="00573398"/>
    <w:rsid w:val="0057571F"/>
    <w:rsid w:val="0057748A"/>
    <w:rsid w:val="00586042"/>
    <w:rsid w:val="00587478"/>
    <w:rsid w:val="00591B47"/>
    <w:rsid w:val="00594B7A"/>
    <w:rsid w:val="005A0F45"/>
    <w:rsid w:val="005A1CAA"/>
    <w:rsid w:val="005A382C"/>
    <w:rsid w:val="005A730B"/>
    <w:rsid w:val="005B212C"/>
    <w:rsid w:val="005B6113"/>
    <w:rsid w:val="005B6CB5"/>
    <w:rsid w:val="005C1287"/>
    <w:rsid w:val="005C70C9"/>
    <w:rsid w:val="005D0F14"/>
    <w:rsid w:val="005D21BF"/>
    <w:rsid w:val="005E096C"/>
    <w:rsid w:val="005E2A74"/>
    <w:rsid w:val="005E3C6C"/>
    <w:rsid w:val="005E440F"/>
    <w:rsid w:val="005E6B30"/>
    <w:rsid w:val="005E6D79"/>
    <w:rsid w:val="005E7E94"/>
    <w:rsid w:val="00612E8C"/>
    <w:rsid w:val="00615EB4"/>
    <w:rsid w:val="00620C3A"/>
    <w:rsid w:val="0063214B"/>
    <w:rsid w:val="0063467F"/>
    <w:rsid w:val="00634FD3"/>
    <w:rsid w:val="0063698C"/>
    <w:rsid w:val="00643B4D"/>
    <w:rsid w:val="00646962"/>
    <w:rsid w:val="00651732"/>
    <w:rsid w:val="00656B5A"/>
    <w:rsid w:val="00670E80"/>
    <w:rsid w:val="006736C2"/>
    <w:rsid w:val="0069444D"/>
    <w:rsid w:val="006A05E2"/>
    <w:rsid w:val="006A08C1"/>
    <w:rsid w:val="006A49EF"/>
    <w:rsid w:val="006A633A"/>
    <w:rsid w:val="006B4668"/>
    <w:rsid w:val="006B6F66"/>
    <w:rsid w:val="006C47AF"/>
    <w:rsid w:val="006D6AB8"/>
    <w:rsid w:val="006D6DED"/>
    <w:rsid w:val="006E05C2"/>
    <w:rsid w:val="006E111E"/>
    <w:rsid w:val="006F2D62"/>
    <w:rsid w:val="00707F19"/>
    <w:rsid w:val="00712348"/>
    <w:rsid w:val="00713996"/>
    <w:rsid w:val="00723107"/>
    <w:rsid w:val="0075328A"/>
    <w:rsid w:val="00757682"/>
    <w:rsid w:val="007621F0"/>
    <w:rsid w:val="00764498"/>
    <w:rsid w:val="00770C3A"/>
    <w:rsid w:val="00772E1D"/>
    <w:rsid w:val="00784557"/>
    <w:rsid w:val="007846BE"/>
    <w:rsid w:val="0079083B"/>
    <w:rsid w:val="007953AD"/>
    <w:rsid w:val="00796E1F"/>
    <w:rsid w:val="007B25AD"/>
    <w:rsid w:val="007B25B4"/>
    <w:rsid w:val="007B35F3"/>
    <w:rsid w:val="007B434A"/>
    <w:rsid w:val="007C361B"/>
    <w:rsid w:val="007D178B"/>
    <w:rsid w:val="007D2A02"/>
    <w:rsid w:val="007D70B3"/>
    <w:rsid w:val="007D75B1"/>
    <w:rsid w:val="007E078C"/>
    <w:rsid w:val="007E5748"/>
    <w:rsid w:val="007F3C27"/>
    <w:rsid w:val="007F60FA"/>
    <w:rsid w:val="007F74F3"/>
    <w:rsid w:val="00801347"/>
    <w:rsid w:val="00802D78"/>
    <w:rsid w:val="00804450"/>
    <w:rsid w:val="008300D7"/>
    <w:rsid w:val="00831BD1"/>
    <w:rsid w:val="00832A89"/>
    <w:rsid w:val="008459F1"/>
    <w:rsid w:val="0084767D"/>
    <w:rsid w:val="00851053"/>
    <w:rsid w:val="0086325C"/>
    <w:rsid w:val="00866023"/>
    <w:rsid w:val="008729AD"/>
    <w:rsid w:val="00875C1A"/>
    <w:rsid w:val="00883BD3"/>
    <w:rsid w:val="00883C6E"/>
    <w:rsid w:val="00890132"/>
    <w:rsid w:val="0089176A"/>
    <w:rsid w:val="008A04FE"/>
    <w:rsid w:val="008A6C95"/>
    <w:rsid w:val="008B1FE7"/>
    <w:rsid w:val="008B2D00"/>
    <w:rsid w:val="008B54BE"/>
    <w:rsid w:val="008D05B0"/>
    <w:rsid w:val="008D5F70"/>
    <w:rsid w:val="008D7D64"/>
    <w:rsid w:val="008E0396"/>
    <w:rsid w:val="008E31AC"/>
    <w:rsid w:val="008E48D2"/>
    <w:rsid w:val="008F6B21"/>
    <w:rsid w:val="008F7374"/>
    <w:rsid w:val="009040DB"/>
    <w:rsid w:val="00904D6E"/>
    <w:rsid w:val="00910C97"/>
    <w:rsid w:val="00914B14"/>
    <w:rsid w:val="00920445"/>
    <w:rsid w:val="0093403F"/>
    <w:rsid w:val="00944E92"/>
    <w:rsid w:val="009450A7"/>
    <w:rsid w:val="009463AD"/>
    <w:rsid w:val="00952AB3"/>
    <w:rsid w:val="00953902"/>
    <w:rsid w:val="009556EC"/>
    <w:rsid w:val="0095612B"/>
    <w:rsid w:val="00970905"/>
    <w:rsid w:val="009719D8"/>
    <w:rsid w:val="00972DCD"/>
    <w:rsid w:val="0097412A"/>
    <w:rsid w:val="00984138"/>
    <w:rsid w:val="009920C5"/>
    <w:rsid w:val="0099362E"/>
    <w:rsid w:val="00994E01"/>
    <w:rsid w:val="00996D10"/>
    <w:rsid w:val="009A032B"/>
    <w:rsid w:val="009A59DE"/>
    <w:rsid w:val="009B2E66"/>
    <w:rsid w:val="009B3CC3"/>
    <w:rsid w:val="009B404B"/>
    <w:rsid w:val="009B5FF9"/>
    <w:rsid w:val="009C4235"/>
    <w:rsid w:val="009C735F"/>
    <w:rsid w:val="009D0258"/>
    <w:rsid w:val="009D37ED"/>
    <w:rsid w:val="009D6D86"/>
    <w:rsid w:val="009E2BA1"/>
    <w:rsid w:val="009E45CC"/>
    <w:rsid w:val="009E605A"/>
    <w:rsid w:val="009F19DE"/>
    <w:rsid w:val="009F4F5C"/>
    <w:rsid w:val="00A01751"/>
    <w:rsid w:val="00A07CAF"/>
    <w:rsid w:val="00A11D12"/>
    <w:rsid w:val="00A12714"/>
    <w:rsid w:val="00A14764"/>
    <w:rsid w:val="00A2774B"/>
    <w:rsid w:val="00A36807"/>
    <w:rsid w:val="00A37215"/>
    <w:rsid w:val="00A407A7"/>
    <w:rsid w:val="00A43AD9"/>
    <w:rsid w:val="00A461E6"/>
    <w:rsid w:val="00A47804"/>
    <w:rsid w:val="00A47879"/>
    <w:rsid w:val="00A47C42"/>
    <w:rsid w:val="00A56132"/>
    <w:rsid w:val="00A6451A"/>
    <w:rsid w:val="00A65CBB"/>
    <w:rsid w:val="00A718DF"/>
    <w:rsid w:val="00A74740"/>
    <w:rsid w:val="00A74F12"/>
    <w:rsid w:val="00A818E7"/>
    <w:rsid w:val="00A916C8"/>
    <w:rsid w:val="00A9522E"/>
    <w:rsid w:val="00AA1E78"/>
    <w:rsid w:val="00AA2B90"/>
    <w:rsid w:val="00AA73CB"/>
    <w:rsid w:val="00AA752D"/>
    <w:rsid w:val="00AB1771"/>
    <w:rsid w:val="00AB4399"/>
    <w:rsid w:val="00AB77F7"/>
    <w:rsid w:val="00AB7C1E"/>
    <w:rsid w:val="00AC09BF"/>
    <w:rsid w:val="00AD4086"/>
    <w:rsid w:val="00AE1CBD"/>
    <w:rsid w:val="00AE3781"/>
    <w:rsid w:val="00AE445E"/>
    <w:rsid w:val="00AF0506"/>
    <w:rsid w:val="00AF1172"/>
    <w:rsid w:val="00AF4AA7"/>
    <w:rsid w:val="00AF57BC"/>
    <w:rsid w:val="00AF67B6"/>
    <w:rsid w:val="00AF74E6"/>
    <w:rsid w:val="00AF7E89"/>
    <w:rsid w:val="00B1409A"/>
    <w:rsid w:val="00B15F65"/>
    <w:rsid w:val="00B16D56"/>
    <w:rsid w:val="00B2767B"/>
    <w:rsid w:val="00B322C0"/>
    <w:rsid w:val="00B44A42"/>
    <w:rsid w:val="00B45E23"/>
    <w:rsid w:val="00B574E0"/>
    <w:rsid w:val="00B60300"/>
    <w:rsid w:val="00B6115C"/>
    <w:rsid w:val="00B650B6"/>
    <w:rsid w:val="00B66710"/>
    <w:rsid w:val="00B706BA"/>
    <w:rsid w:val="00B70896"/>
    <w:rsid w:val="00B7403E"/>
    <w:rsid w:val="00B86740"/>
    <w:rsid w:val="00B869D8"/>
    <w:rsid w:val="00B9351C"/>
    <w:rsid w:val="00B97E61"/>
    <w:rsid w:val="00BA0C21"/>
    <w:rsid w:val="00BA3517"/>
    <w:rsid w:val="00BA69F0"/>
    <w:rsid w:val="00BB4D42"/>
    <w:rsid w:val="00BC02E2"/>
    <w:rsid w:val="00BC6910"/>
    <w:rsid w:val="00BD66A6"/>
    <w:rsid w:val="00BE04C5"/>
    <w:rsid w:val="00BE29F7"/>
    <w:rsid w:val="00BE303A"/>
    <w:rsid w:val="00BE5C95"/>
    <w:rsid w:val="00BE5E9A"/>
    <w:rsid w:val="00BF508A"/>
    <w:rsid w:val="00BF7087"/>
    <w:rsid w:val="00C00920"/>
    <w:rsid w:val="00C01D02"/>
    <w:rsid w:val="00C0638B"/>
    <w:rsid w:val="00C0718E"/>
    <w:rsid w:val="00C073ED"/>
    <w:rsid w:val="00C1240A"/>
    <w:rsid w:val="00C12CBE"/>
    <w:rsid w:val="00C12D81"/>
    <w:rsid w:val="00C13684"/>
    <w:rsid w:val="00C14433"/>
    <w:rsid w:val="00C15757"/>
    <w:rsid w:val="00C3634E"/>
    <w:rsid w:val="00C37B0A"/>
    <w:rsid w:val="00C473FA"/>
    <w:rsid w:val="00C62A37"/>
    <w:rsid w:val="00C70080"/>
    <w:rsid w:val="00C81EAE"/>
    <w:rsid w:val="00C86A81"/>
    <w:rsid w:val="00CA3D9D"/>
    <w:rsid w:val="00CA6292"/>
    <w:rsid w:val="00CA70F3"/>
    <w:rsid w:val="00CB3E08"/>
    <w:rsid w:val="00CB54CB"/>
    <w:rsid w:val="00CC1A37"/>
    <w:rsid w:val="00CD5ED0"/>
    <w:rsid w:val="00CE67E5"/>
    <w:rsid w:val="00CF24FA"/>
    <w:rsid w:val="00CF4B78"/>
    <w:rsid w:val="00D1609C"/>
    <w:rsid w:val="00D20137"/>
    <w:rsid w:val="00D21762"/>
    <w:rsid w:val="00D2295C"/>
    <w:rsid w:val="00D242FC"/>
    <w:rsid w:val="00D24635"/>
    <w:rsid w:val="00D272E3"/>
    <w:rsid w:val="00D30AD7"/>
    <w:rsid w:val="00D3702E"/>
    <w:rsid w:val="00D4487E"/>
    <w:rsid w:val="00D52147"/>
    <w:rsid w:val="00D53869"/>
    <w:rsid w:val="00D71599"/>
    <w:rsid w:val="00D85F16"/>
    <w:rsid w:val="00D90FA4"/>
    <w:rsid w:val="00D96B11"/>
    <w:rsid w:val="00DA358B"/>
    <w:rsid w:val="00DA4A14"/>
    <w:rsid w:val="00DA5B04"/>
    <w:rsid w:val="00DB1279"/>
    <w:rsid w:val="00DB52C4"/>
    <w:rsid w:val="00DD0E7A"/>
    <w:rsid w:val="00DE0CE4"/>
    <w:rsid w:val="00DE1AA3"/>
    <w:rsid w:val="00DE1B71"/>
    <w:rsid w:val="00DE4CA1"/>
    <w:rsid w:val="00DF3016"/>
    <w:rsid w:val="00DF6B27"/>
    <w:rsid w:val="00DF767B"/>
    <w:rsid w:val="00E02155"/>
    <w:rsid w:val="00E0283D"/>
    <w:rsid w:val="00E028B0"/>
    <w:rsid w:val="00E02AD3"/>
    <w:rsid w:val="00E06D24"/>
    <w:rsid w:val="00E10CCA"/>
    <w:rsid w:val="00E10D05"/>
    <w:rsid w:val="00E118A3"/>
    <w:rsid w:val="00E14D27"/>
    <w:rsid w:val="00E16E16"/>
    <w:rsid w:val="00E22132"/>
    <w:rsid w:val="00E24D14"/>
    <w:rsid w:val="00E25836"/>
    <w:rsid w:val="00E278C1"/>
    <w:rsid w:val="00E33FDE"/>
    <w:rsid w:val="00E44B87"/>
    <w:rsid w:val="00E52B4A"/>
    <w:rsid w:val="00E5323D"/>
    <w:rsid w:val="00E56FA4"/>
    <w:rsid w:val="00E710AB"/>
    <w:rsid w:val="00E77A4D"/>
    <w:rsid w:val="00E94957"/>
    <w:rsid w:val="00EA3A84"/>
    <w:rsid w:val="00EA4C27"/>
    <w:rsid w:val="00EA7A42"/>
    <w:rsid w:val="00EB6D5D"/>
    <w:rsid w:val="00EC10BF"/>
    <w:rsid w:val="00EC140E"/>
    <w:rsid w:val="00ED3873"/>
    <w:rsid w:val="00EF451A"/>
    <w:rsid w:val="00EF5252"/>
    <w:rsid w:val="00F1204A"/>
    <w:rsid w:val="00F16E7B"/>
    <w:rsid w:val="00F20CEE"/>
    <w:rsid w:val="00F2561A"/>
    <w:rsid w:val="00F25EBC"/>
    <w:rsid w:val="00F358F5"/>
    <w:rsid w:val="00F4689B"/>
    <w:rsid w:val="00F50A5F"/>
    <w:rsid w:val="00F54880"/>
    <w:rsid w:val="00F60A63"/>
    <w:rsid w:val="00F63654"/>
    <w:rsid w:val="00F66AC7"/>
    <w:rsid w:val="00F85F74"/>
    <w:rsid w:val="00F87B4B"/>
    <w:rsid w:val="00F916A6"/>
    <w:rsid w:val="00F94B7F"/>
    <w:rsid w:val="00F94B9A"/>
    <w:rsid w:val="00FA1172"/>
    <w:rsid w:val="00FB0CDE"/>
    <w:rsid w:val="00FB15A1"/>
    <w:rsid w:val="00FB218C"/>
    <w:rsid w:val="00FB2495"/>
    <w:rsid w:val="00FB2A19"/>
    <w:rsid w:val="00FB3060"/>
    <w:rsid w:val="00FB51CE"/>
    <w:rsid w:val="00FC1BC2"/>
    <w:rsid w:val="00FC337E"/>
    <w:rsid w:val="00FE7483"/>
    <w:rsid w:val="00FF1A17"/>
    <w:rsid w:val="00FF5A0E"/>
    <w:rsid w:val="00FF5C26"/>
    <w:rsid w:val="00FF5F52"/>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95F1C25"/>
  <w15:chartTrackingRefBased/>
  <w15:docId w15:val="{82718583-F4A6-494F-B553-C20B59CA3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Segoe UI" w:eastAsiaTheme="minorHAnsi" w:hAnsi="Segoe UI" w:cstheme="minorBidi"/>
        <w:lang w:val="da-DK" w:eastAsia="en-US" w:bidi="ar-SA"/>
      </w:rPr>
    </w:rPrDefault>
    <w:pPrDefault>
      <w:pPr>
        <w:spacing w:line="260" w:lineRule="atLeast"/>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0" w:unhideWhenUsed="1" w:qFormat="1"/>
    <w:lsdException w:name="heading 7" w:locked="0" w:semiHidden="1" w:uiPriority="0" w:unhideWhenUsed="1"/>
    <w:lsdException w:name="heading 8" w:locked="0" w:semiHidden="1" w:uiPriority="0" w:unhideWhenUsed="1"/>
    <w:lsdException w:name="heading 9" w:locked="0" w:semiHidden="1" w:uiPriority="0" w:unhideWhenUsed="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locked="0" w:semiHidden="1" w:unhideWhenUsed="1"/>
    <w:lsdException w:name="index 6" w:locked="0" w:semiHidden="1" w:unhideWhenUsed="1"/>
    <w:lsdException w:name="index 7" w:locked="0" w:semiHidden="1" w:unhideWhenUsed="1"/>
    <w:lsdException w:name="index 8" w:locked="0" w:semiHidden="1" w:unhideWhenUsed="1"/>
    <w:lsdException w:name="index 9" w:locked="0"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0"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locked="0" w:semiHidden="1" w:unhideWhenUsed="1"/>
    <w:lsdException w:name="footnote text" w:locked="0" w:semiHidden="1" w:uiPriority="0" w:unhideWhenUsed="1"/>
    <w:lsdException w:name="annotation text" w:locked="0" w:semiHidden="1" w:unhideWhenUsed="1"/>
    <w:lsdException w:name="header" w:locked="0" w:semiHidden="1" w:unhideWhenUsed="1"/>
    <w:lsdException w:name="footer" w:locked="0" w:semiHidden="1" w:unhideWhenUsed="1"/>
    <w:lsdException w:name="index heading" w:locked="0" w:semiHidden="1" w:unhideWhenUsed="1"/>
    <w:lsdException w:name="caption" w:locked="0" w:semiHidden="1" w:uiPriority="35" w:unhideWhenUsed="1" w:qFormat="1"/>
    <w:lsdException w:name="table of figures" w:locked="0" w:semiHidden="1" w:unhideWhenUsed="1"/>
    <w:lsdException w:name="envelope address" w:semiHidden="1" w:unhideWhenUsed="1"/>
    <w:lsdException w:name="envelope return" w:locked="0" w:semiHidden="1" w:unhideWhenUsed="1"/>
    <w:lsdException w:name="footnote reference" w:locked="0" w:semiHidden="1" w:uiPriority="0" w:unhideWhenUsed="1"/>
    <w:lsdException w:name="annotation reference" w:locked="0" w:semiHidden="1" w:unhideWhenUsed="1"/>
    <w:lsdException w:name="line number" w:locked="0" w:semiHidden="1" w:unhideWhenUsed="1"/>
    <w:lsdException w:name="page number" w:locked="0" w:semiHidden="1" w:unhideWhenUsed="1"/>
    <w:lsdException w:name="endnote reference" w:locked="0" w:semiHidden="1" w:unhideWhenUsed="1"/>
    <w:lsdException w:name="endnote text" w:locked="0" w:semiHidden="1" w:unhideWhenUsed="1"/>
    <w:lsdException w:name="table of authorities" w:locked="0" w:semiHidden="1" w:unhideWhenUsed="1"/>
    <w:lsdException w:name="macro" w:locked="0" w:semiHidden="1" w:unhideWhenUsed="1"/>
    <w:lsdException w:name="toa heading" w:locked="0" w:semiHidden="1" w:unhideWhenUsed="1"/>
    <w:lsdException w:name="List" w:locked="0" w:semiHidden="1" w:unhideWhenUsed="1"/>
    <w:lsdException w:name="List Bullet" w:semiHidden="1" w:unhideWhenUsed="1"/>
    <w:lsdException w:name="List Number" w:semiHidden="1" w:unhideWhenUsed="1"/>
    <w:lsdException w:name="List 2" w:locked="0" w:semiHidden="1" w:unhideWhenUsed="1"/>
    <w:lsdException w:name="List 3" w:locked="0" w:semiHidden="1" w:unhideWhenUsed="1"/>
    <w:lsdException w:name="List 4" w:locked="0" w:semiHidden="1" w:unhideWhenUsed="1"/>
    <w:lsdException w:name="List 5" w:locked="0"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locked="0"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locked="0" w:semiHidden="1" w:unhideWhenUsed="1"/>
    <w:lsdException w:name="Subtitle" w:locked="0" w:uiPriority="11"/>
    <w:lsdException w:name="Salutation" w:locked="0" w:semiHidden="1" w:unhideWhenUsed="1"/>
    <w:lsdException w:name="Date" w:locked="0" w:semiHidden="1" w:unhideWhenUsed="1"/>
    <w:lsdException w:name="Body Text First Indent" w:locked="0" w:semiHidden="1" w:unhideWhenUsed="1"/>
    <w:lsdException w:name="Body Text First Indent 2" w:locked="0" w:semiHidden="1" w:unhideWhenUsed="1"/>
    <w:lsdException w:name="Note Heading" w:locked="0"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locked="0" w:semiHidden="1" w:unhideWhenUsed="1"/>
    <w:lsdException w:name="Strong" w:locked="0" w:uiPriority="22"/>
    <w:lsdException w:name="Emphasis" w:locked="0" w:uiPriority="20"/>
    <w:lsdException w:name="Document Map" w:locked="0" w:semiHidden="1" w:unhideWhenUsed="1"/>
    <w:lsdException w:name="Plain Text" w:locked="0" w:semiHidden="1" w:unhideWhenUsed="1"/>
    <w:lsdException w:name="E-mail Signature" w:locked="0"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locked="0" w:semiHidden="1" w:unhideWhenUsed="1"/>
    <w:lsdException w:name="HTML Address" w:locked="0" w:semiHidden="1" w:unhideWhenUsed="1"/>
    <w:lsdException w:name="HTML Cite" w:locked="0" w:semiHidden="1" w:unhideWhenUsed="1"/>
    <w:lsdException w:name="HTML Code" w:locked="0" w:semiHidden="1" w:unhideWhenUsed="1"/>
    <w:lsdException w:name="HTML Definition" w:locked="0" w:semiHidden="1" w:unhideWhenUsed="1"/>
    <w:lsdException w:name="HTML Keyboard" w:locked="0" w:semiHidden="1" w:unhideWhenUsed="1"/>
    <w:lsdException w:name="HTML Preformatted" w:locked="0" w:semiHidden="1" w:unhideWhenUsed="1"/>
    <w:lsdException w:name="HTML Sample" w:locked="0" w:semiHidden="1" w:unhideWhenUsed="1"/>
    <w:lsdException w:name="HTML Typewriter" w:locked="0" w:semiHidden="1" w:unhideWhenUsed="1"/>
    <w:lsdException w:name="HTML Variable" w:locked="0"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locked="0" w:semiHidden="1" w:unhideWhenUsed="1"/>
    <w:lsdException w:name="Outline List 2" w:locked="0" w:semiHidden="1" w:unhideWhenUsed="1"/>
    <w:lsdException w:name="Outline List 3" w:locked="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locked="0"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lsdException w:name="Intense Quote" w:locked="0"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lsdException w:name="Intense Emphasis" w:locked="0" w:uiPriority="21"/>
    <w:lsdException w:name="Subtle Reference" w:locked="0" w:uiPriority="31"/>
    <w:lsdException w:name="Intense Reference" w:locked="0" w:uiPriority="32"/>
    <w:lsdException w:name="Book Title" w:locked="0" w:uiPriority="33"/>
    <w:lsdException w:name="Bibliography" w:locked="0" w:semiHidden="1" w:uiPriority="37" w:unhideWhenUsed="1"/>
    <w:lsdException w:name="TOC Heading" w:locked="0" w:semiHidden="1" w:uiPriority="39" w:unhideWhenUsed="1" w:qFormat="1"/>
    <w:lsdException w:name="Plain Table 1" w:uiPriority="41"/>
    <w:lsdException w:name="Plain Table 2" w:locked="0"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qFormat/>
    <w:rsid w:val="004133E7"/>
  </w:style>
  <w:style w:type="paragraph" w:styleId="Overskrift1">
    <w:name w:val="heading 1"/>
    <w:aliases w:val="ReportHeading1"/>
    <w:basedOn w:val="Normal"/>
    <w:next w:val="Normal"/>
    <w:link w:val="Overskrift1Tegn"/>
    <w:qFormat/>
    <w:rsid w:val="0012294C"/>
    <w:pPr>
      <w:keepNext/>
      <w:pageBreakBefore/>
      <w:numPr>
        <w:numId w:val="1"/>
      </w:numPr>
      <w:spacing w:after="420" w:line="420" w:lineRule="atLeast"/>
      <w:outlineLvl w:val="0"/>
    </w:pPr>
    <w:rPr>
      <w:rFonts w:eastAsia="Times New Roman"/>
      <w:b/>
      <w:bCs/>
      <w:kern w:val="32"/>
      <w:sz w:val="36"/>
      <w:szCs w:val="60"/>
      <w:lang w:eastAsia="da-DK"/>
    </w:rPr>
  </w:style>
  <w:style w:type="paragraph" w:styleId="Overskrift2">
    <w:name w:val="heading 2"/>
    <w:aliases w:val="ReportHeading2"/>
    <w:basedOn w:val="Normal"/>
    <w:next w:val="Normal"/>
    <w:link w:val="Overskrift2Tegn"/>
    <w:qFormat/>
    <w:rsid w:val="0012294C"/>
    <w:pPr>
      <w:keepNext/>
      <w:numPr>
        <w:ilvl w:val="1"/>
        <w:numId w:val="1"/>
      </w:numPr>
      <w:spacing w:before="360" w:after="360" w:line="360" w:lineRule="atLeast"/>
      <w:outlineLvl w:val="1"/>
    </w:pPr>
    <w:rPr>
      <w:rFonts w:eastAsia="Times New Roman"/>
      <w:b/>
      <w:bCs/>
      <w:iCs/>
      <w:sz w:val="30"/>
      <w:szCs w:val="30"/>
      <w:lang w:eastAsia="da-DK"/>
    </w:rPr>
  </w:style>
  <w:style w:type="paragraph" w:styleId="Overskrift3">
    <w:name w:val="heading 3"/>
    <w:aliases w:val="ReportHeading3"/>
    <w:basedOn w:val="Normal"/>
    <w:next w:val="Normal"/>
    <w:link w:val="Overskrift3Tegn"/>
    <w:qFormat/>
    <w:rsid w:val="0012294C"/>
    <w:pPr>
      <w:keepNext/>
      <w:numPr>
        <w:ilvl w:val="2"/>
        <w:numId w:val="1"/>
      </w:numPr>
      <w:spacing w:before="300" w:after="300" w:line="300" w:lineRule="atLeast"/>
      <w:outlineLvl w:val="2"/>
    </w:pPr>
    <w:rPr>
      <w:rFonts w:eastAsia="Times New Roman"/>
      <w:b/>
      <w:bCs/>
      <w:sz w:val="24"/>
      <w:szCs w:val="24"/>
      <w:lang w:eastAsia="da-DK"/>
    </w:rPr>
  </w:style>
  <w:style w:type="paragraph" w:styleId="Overskrift4">
    <w:name w:val="heading 4"/>
    <w:aliases w:val="ReportHeading4"/>
    <w:basedOn w:val="Normal"/>
    <w:next w:val="Normal"/>
    <w:link w:val="Overskrift4Tegn"/>
    <w:qFormat/>
    <w:rsid w:val="0012294C"/>
    <w:pPr>
      <w:keepNext/>
      <w:numPr>
        <w:ilvl w:val="3"/>
        <w:numId w:val="1"/>
      </w:numPr>
      <w:spacing w:before="260" w:after="120"/>
      <w:outlineLvl w:val="3"/>
    </w:pPr>
    <w:rPr>
      <w:rFonts w:eastAsia="Times New Roman"/>
      <w:b/>
      <w:bCs/>
      <w:noProof/>
      <w:szCs w:val="24"/>
      <w:lang w:eastAsia="da-DK"/>
    </w:rPr>
  </w:style>
  <w:style w:type="paragraph" w:styleId="Overskrift5">
    <w:name w:val="heading 5"/>
    <w:aliases w:val="ReportHeading5"/>
    <w:basedOn w:val="Normal"/>
    <w:next w:val="Normal"/>
    <w:link w:val="Overskrift5Tegn"/>
    <w:qFormat/>
    <w:rsid w:val="0012294C"/>
    <w:pPr>
      <w:numPr>
        <w:ilvl w:val="4"/>
        <w:numId w:val="1"/>
      </w:numPr>
      <w:spacing w:before="260"/>
      <w:outlineLvl w:val="4"/>
    </w:pPr>
    <w:rPr>
      <w:rFonts w:eastAsia="Times New Roman"/>
      <w:bCs/>
      <w:i/>
      <w:iCs/>
      <w:noProof/>
      <w:lang w:eastAsia="da-DK"/>
    </w:rPr>
  </w:style>
  <w:style w:type="paragraph" w:styleId="Overskrift6">
    <w:name w:val="heading 6"/>
    <w:aliases w:val="ReportHeading6"/>
    <w:basedOn w:val="Normal"/>
    <w:next w:val="Normal"/>
    <w:link w:val="Overskrift6Tegn"/>
    <w:qFormat/>
    <w:rsid w:val="0012294C"/>
    <w:pPr>
      <w:spacing w:before="260" w:after="60"/>
      <w:outlineLvl w:val="5"/>
    </w:pPr>
    <w:rPr>
      <w:rFonts w:eastAsia="Times New Roman"/>
      <w:bCs/>
      <w:i/>
      <w:noProof/>
      <w:lang w:eastAsia="da-DK"/>
    </w:rPr>
  </w:style>
  <w:style w:type="paragraph" w:styleId="Overskrift7">
    <w:name w:val="heading 7"/>
    <w:basedOn w:val="Overskrift6"/>
    <w:next w:val="Normal"/>
    <w:link w:val="Overskrift7Tegn"/>
    <w:rsid w:val="0012294C"/>
    <w:pPr>
      <w:outlineLvl w:val="6"/>
    </w:pPr>
    <w:rPr>
      <w:szCs w:val="24"/>
    </w:rPr>
  </w:style>
  <w:style w:type="paragraph" w:styleId="Overskrift8">
    <w:name w:val="heading 8"/>
    <w:basedOn w:val="Normal"/>
    <w:next w:val="Normal"/>
    <w:link w:val="Overskrift8Tegn"/>
    <w:rsid w:val="0012294C"/>
    <w:pPr>
      <w:spacing w:before="240" w:after="60" w:line="280" w:lineRule="atLeast"/>
      <w:outlineLvl w:val="7"/>
    </w:pPr>
    <w:rPr>
      <w:rFonts w:ascii="Verdana" w:eastAsia="Times New Roman" w:hAnsi="Verdana" w:cs="Times New Roman"/>
      <w:i/>
      <w:iCs/>
      <w:sz w:val="18"/>
      <w:szCs w:val="18"/>
      <w:lang w:eastAsia="da-DK"/>
    </w:rPr>
  </w:style>
  <w:style w:type="paragraph" w:styleId="Overskrift9">
    <w:name w:val="heading 9"/>
    <w:basedOn w:val="Normal"/>
    <w:next w:val="Normal"/>
    <w:link w:val="Overskrift9Tegn"/>
    <w:rsid w:val="0012294C"/>
    <w:pPr>
      <w:spacing w:before="240" w:after="60" w:line="280" w:lineRule="atLeast"/>
      <w:outlineLvl w:val="8"/>
    </w:pPr>
    <w:rPr>
      <w:rFonts w:ascii="Verdana" w:eastAsia="Times New Roman" w:hAnsi="Verdana" w:cs="Arial"/>
      <w:i/>
      <w:sz w:val="18"/>
      <w:szCs w:val="18"/>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Titel">
    <w:name w:val="Title"/>
    <w:aliases w:val="Title"/>
    <w:basedOn w:val="Normal"/>
    <w:next w:val="Normal"/>
    <w:link w:val="TitelTegn"/>
    <w:uiPriority w:val="10"/>
    <w:qFormat/>
    <w:rsid w:val="0012294C"/>
    <w:pPr>
      <w:spacing w:after="360" w:line="600" w:lineRule="atLeast"/>
      <w:ind w:left="567" w:right="567"/>
      <w:contextualSpacing/>
      <w:jc w:val="center"/>
    </w:pPr>
    <w:rPr>
      <w:rFonts w:eastAsiaTheme="majorEastAsia" w:cstheme="majorBidi"/>
      <w:b/>
      <w:spacing w:val="-10"/>
      <w:kern w:val="28"/>
      <w:sz w:val="52"/>
      <w:szCs w:val="52"/>
    </w:rPr>
  </w:style>
  <w:style w:type="character" w:customStyle="1" w:styleId="TitelTegn">
    <w:name w:val="Titel Tegn"/>
    <w:aliases w:val="Title Tegn"/>
    <w:basedOn w:val="Standardskrifttypeiafsnit"/>
    <w:link w:val="Titel"/>
    <w:uiPriority w:val="10"/>
    <w:rsid w:val="0012294C"/>
    <w:rPr>
      <w:rFonts w:ascii="Segoe UI" w:eastAsiaTheme="majorEastAsia" w:hAnsi="Segoe UI" w:cstheme="majorBidi"/>
      <w:b/>
      <w:color w:val="323232"/>
      <w:spacing w:val="-10"/>
      <w:kern w:val="28"/>
      <w:sz w:val="52"/>
      <w:szCs w:val="52"/>
    </w:rPr>
  </w:style>
  <w:style w:type="paragraph" w:styleId="Sidehoved">
    <w:name w:val="header"/>
    <w:basedOn w:val="Normal"/>
    <w:link w:val="SidehovedTegn"/>
    <w:uiPriority w:val="99"/>
    <w:unhideWhenUsed/>
    <w:rsid w:val="0012294C"/>
    <w:pPr>
      <w:tabs>
        <w:tab w:val="right" w:pos="9639"/>
      </w:tabs>
      <w:spacing w:line="240" w:lineRule="auto"/>
      <w:ind w:right="-2835"/>
    </w:pPr>
    <w:rPr>
      <w:sz w:val="16"/>
      <w:szCs w:val="16"/>
    </w:rPr>
  </w:style>
  <w:style w:type="character" w:customStyle="1" w:styleId="SidehovedTegn">
    <w:name w:val="Sidehoved Tegn"/>
    <w:basedOn w:val="Standardskrifttypeiafsnit"/>
    <w:link w:val="Sidehoved"/>
    <w:uiPriority w:val="99"/>
    <w:rsid w:val="0012294C"/>
    <w:rPr>
      <w:rFonts w:ascii="Segoe UI" w:hAnsi="Segoe UI" w:cs="Segoe UI"/>
      <w:color w:val="323232"/>
      <w:sz w:val="16"/>
      <w:szCs w:val="16"/>
    </w:rPr>
  </w:style>
  <w:style w:type="paragraph" w:styleId="Sidefod">
    <w:name w:val="footer"/>
    <w:basedOn w:val="Normal"/>
    <w:link w:val="SidefodTegn"/>
    <w:uiPriority w:val="99"/>
    <w:unhideWhenUsed/>
    <w:rsid w:val="0012294C"/>
    <w:pPr>
      <w:tabs>
        <w:tab w:val="right" w:pos="9638"/>
      </w:tabs>
      <w:spacing w:line="240" w:lineRule="auto"/>
      <w:ind w:right="-2836"/>
    </w:pPr>
    <w:rPr>
      <w:sz w:val="16"/>
      <w:szCs w:val="16"/>
    </w:rPr>
  </w:style>
  <w:style w:type="character" w:customStyle="1" w:styleId="SidefodTegn">
    <w:name w:val="Sidefod Tegn"/>
    <w:basedOn w:val="Standardskrifttypeiafsnit"/>
    <w:link w:val="Sidefod"/>
    <w:uiPriority w:val="99"/>
    <w:rsid w:val="0012294C"/>
    <w:rPr>
      <w:rFonts w:ascii="Segoe UI" w:hAnsi="Segoe UI" w:cs="Segoe UI"/>
      <w:color w:val="323232"/>
      <w:sz w:val="16"/>
      <w:szCs w:val="16"/>
    </w:rPr>
  </w:style>
  <w:style w:type="character" w:customStyle="1" w:styleId="Overskrift1Tegn">
    <w:name w:val="Overskrift 1 Tegn"/>
    <w:aliases w:val="ReportHeading1 Tegn"/>
    <w:basedOn w:val="Standardskrifttypeiafsnit"/>
    <w:link w:val="Overskrift1"/>
    <w:rsid w:val="0012294C"/>
    <w:rPr>
      <w:rFonts w:ascii="Segoe UI" w:eastAsia="Times New Roman" w:hAnsi="Segoe UI" w:cs="Segoe UI"/>
      <w:b/>
      <w:bCs/>
      <w:kern w:val="32"/>
      <w:sz w:val="36"/>
      <w:szCs w:val="60"/>
      <w:lang w:eastAsia="da-DK"/>
    </w:rPr>
  </w:style>
  <w:style w:type="character" w:customStyle="1" w:styleId="Overskrift2Tegn">
    <w:name w:val="Overskrift 2 Tegn"/>
    <w:aliases w:val="ReportHeading2 Tegn"/>
    <w:basedOn w:val="Standardskrifttypeiafsnit"/>
    <w:link w:val="Overskrift2"/>
    <w:rsid w:val="0012294C"/>
    <w:rPr>
      <w:rFonts w:ascii="Segoe UI" w:eastAsia="Times New Roman" w:hAnsi="Segoe UI" w:cs="Segoe UI"/>
      <w:b/>
      <w:bCs/>
      <w:iCs/>
      <w:sz w:val="30"/>
      <w:szCs w:val="30"/>
      <w:lang w:eastAsia="da-DK"/>
    </w:rPr>
  </w:style>
  <w:style w:type="character" w:customStyle="1" w:styleId="Overskrift3Tegn">
    <w:name w:val="Overskrift 3 Tegn"/>
    <w:aliases w:val="ReportHeading3 Tegn"/>
    <w:basedOn w:val="Standardskrifttypeiafsnit"/>
    <w:link w:val="Overskrift3"/>
    <w:rsid w:val="0012294C"/>
    <w:rPr>
      <w:rFonts w:ascii="Segoe UI" w:eastAsia="Times New Roman" w:hAnsi="Segoe UI" w:cs="Segoe UI"/>
      <w:b/>
      <w:bCs/>
      <w:sz w:val="24"/>
      <w:szCs w:val="24"/>
      <w:lang w:eastAsia="da-DK"/>
    </w:rPr>
  </w:style>
  <w:style w:type="paragraph" w:customStyle="1" w:styleId="SubHeading">
    <w:name w:val="SubHeading"/>
    <w:basedOn w:val="Normal"/>
    <w:uiPriority w:val="9"/>
    <w:qFormat/>
    <w:rsid w:val="0012294C"/>
    <w:pPr>
      <w:spacing w:before="200" w:after="60"/>
    </w:pPr>
    <w:rPr>
      <w:b/>
      <w:noProof/>
    </w:rPr>
  </w:style>
  <w:style w:type="paragraph" w:styleId="Listeafsnit">
    <w:name w:val="List Paragraph"/>
    <w:basedOn w:val="Normal"/>
    <w:uiPriority w:val="34"/>
    <w:qFormat/>
    <w:rsid w:val="0012294C"/>
    <w:pPr>
      <w:numPr>
        <w:numId w:val="2"/>
      </w:numPr>
      <w:contextualSpacing/>
    </w:pPr>
    <w:rPr>
      <w:noProof/>
    </w:rPr>
  </w:style>
  <w:style w:type="table" w:styleId="Tabel-Gitter">
    <w:name w:val="Table Grid"/>
    <w:basedOn w:val="Tabel-Normal"/>
    <w:uiPriority w:val="39"/>
    <w:rsid w:val="0012294C"/>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lmindeligtabel2">
    <w:name w:val="Plain Table 2"/>
    <w:basedOn w:val="Tabel-Normal"/>
    <w:uiPriority w:val="42"/>
    <w:rsid w:val="0012294C"/>
    <w:pPr>
      <w:spacing w:line="240" w:lineRule="auto"/>
    </w:pPr>
    <w:tblPr>
      <w:tblStyleRowBandSize w:val="1"/>
      <w:tblStyleColBandSize w:val="1"/>
      <w:tblBorders>
        <w:top w:val="single" w:sz="4" w:space="0" w:color="989898" w:themeColor="text1" w:themeTint="80"/>
        <w:bottom w:val="single" w:sz="4" w:space="0" w:color="989898" w:themeColor="text1" w:themeTint="80"/>
      </w:tblBorders>
    </w:tblPr>
    <w:tblStylePr w:type="firstRow">
      <w:rPr>
        <w:b/>
        <w:bCs/>
      </w:rPr>
      <w:tblPr/>
      <w:tcPr>
        <w:tcBorders>
          <w:bottom w:val="single" w:sz="4" w:space="0" w:color="989898" w:themeColor="text1" w:themeTint="80"/>
        </w:tcBorders>
      </w:tcPr>
    </w:tblStylePr>
    <w:tblStylePr w:type="lastRow">
      <w:rPr>
        <w:b/>
        <w:bCs/>
      </w:rPr>
      <w:tblPr/>
      <w:tcPr>
        <w:tcBorders>
          <w:top w:val="single" w:sz="4" w:space="0" w:color="989898" w:themeColor="text1" w:themeTint="80"/>
        </w:tcBorders>
      </w:tcPr>
    </w:tblStylePr>
    <w:tblStylePr w:type="firstCol">
      <w:rPr>
        <w:b/>
        <w:bCs/>
      </w:rPr>
    </w:tblStylePr>
    <w:tblStylePr w:type="lastCol">
      <w:rPr>
        <w:b/>
        <w:bCs/>
      </w:rPr>
    </w:tblStylePr>
    <w:tblStylePr w:type="band1Vert">
      <w:tblPr/>
      <w:tcPr>
        <w:tcBorders>
          <w:left w:val="single" w:sz="4" w:space="0" w:color="989898" w:themeColor="text1" w:themeTint="80"/>
          <w:right w:val="single" w:sz="4" w:space="0" w:color="989898" w:themeColor="text1" w:themeTint="80"/>
        </w:tcBorders>
      </w:tcPr>
    </w:tblStylePr>
    <w:tblStylePr w:type="band2Vert">
      <w:tblPr/>
      <w:tcPr>
        <w:tcBorders>
          <w:left w:val="single" w:sz="4" w:space="0" w:color="989898" w:themeColor="text1" w:themeTint="80"/>
          <w:right w:val="single" w:sz="4" w:space="0" w:color="989898" w:themeColor="text1" w:themeTint="80"/>
        </w:tcBorders>
      </w:tcPr>
    </w:tblStylePr>
    <w:tblStylePr w:type="band1Horz">
      <w:tblPr/>
      <w:tcPr>
        <w:tcBorders>
          <w:top w:val="single" w:sz="4" w:space="0" w:color="989898" w:themeColor="text1" w:themeTint="80"/>
          <w:bottom w:val="single" w:sz="4" w:space="0" w:color="989898" w:themeColor="text1" w:themeTint="80"/>
        </w:tcBorders>
      </w:tcPr>
    </w:tblStylePr>
  </w:style>
  <w:style w:type="table" w:customStyle="1" w:styleId="Banedanmark-Grey">
    <w:name w:val="Banedanmark-Grey"/>
    <w:basedOn w:val="BanedanmarkPetrol"/>
    <w:uiPriority w:val="99"/>
    <w:rsid w:val="004133E7"/>
    <w:tblPr/>
    <w:tblStylePr w:type="firstRow">
      <w:pPr>
        <w:jc w:val="left"/>
      </w:pPr>
      <w:rPr>
        <w:rFonts w:ascii="Segoe UI" w:hAnsi="Segoe UI"/>
        <w:color w:val="FFFFFF" w:themeColor="background2"/>
        <w:sz w:val="16"/>
      </w:rPr>
      <w:tblPr/>
      <w:tcPr>
        <w:shd w:val="clear" w:color="auto" w:fill="323232"/>
        <w:vAlign w:val="center"/>
      </w:tcPr>
    </w:tblStylePr>
  </w:style>
  <w:style w:type="table" w:styleId="Listetabel7-farverig-farve6">
    <w:name w:val="List Table 7 Colorful Accent 6"/>
    <w:basedOn w:val="Tabel-Normal"/>
    <w:uiPriority w:val="52"/>
    <w:rsid w:val="0012294C"/>
    <w:pPr>
      <w:spacing w:line="240" w:lineRule="auto"/>
    </w:pPr>
    <w:rPr>
      <w:color w:val="81818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DADAD"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DADAD"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DADAD"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DADAD" w:themeColor="accent6"/>
        </w:tcBorders>
        <w:shd w:val="clear" w:color="auto" w:fill="FFFFFF" w:themeFill="background1"/>
      </w:tcPr>
    </w:tblStylePr>
    <w:tblStylePr w:type="band1Vert">
      <w:tblPr/>
      <w:tcPr>
        <w:shd w:val="clear" w:color="auto" w:fill="EEEEEE" w:themeFill="accent6" w:themeFillTint="33"/>
      </w:tcPr>
    </w:tblStylePr>
    <w:tblStylePr w:type="band1Horz">
      <w:tblPr/>
      <w:tcPr>
        <w:shd w:val="clear" w:color="auto" w:fill="EEEEEE"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Overskrift4Tegn">
    <w:name w:val="Overskrift 4 Tegn"/>
    <w:aliases w:val="ReportHeading4 Tegn"/>
    <w:basedOn w:val="Standardskrifttypeiafsnit"/>
    <w:link w:val="Overskrift4"/>
    <w:rsid w:val="0012294C"/>
    <w:rPr>
      <w:rFonts w:ascii="Segoe UI" w:eastAsia="Times New Roman" w:hAnsi="Segoe UI" w:cs="Segoe UI"/>
      <w:b/>
      <w:bCs/>
      <w:noProof/>
      <w:sz w:val="20"/>
      <w:szCs w:val="24"/>
      <w:lang w:eastAsia="da-DK"/>
    </w:rPr>
  </w:style>
  <w:style w:type="character" w:customStyle="1" w:styleId="Overskrift5Tegn">
    <w:name w:val="Overskrift 5 Tegn"/>
    <w:aliases w:val="ReportHeading5 Tegn"/>
    <w:basedOn w:val="Standardskrifttypeiafsnit"/>
    <w:link w:val="Overskrift5"/>
    <w:rsid w:val="0012294C"/>
    <w:rPr>
      <w:rFonts w:ascii="Segoe UI" w:eastAsia="Times New Roman" w:hAnsi="Segoe UI" w:cs="Segoe UI"/>
      <w:bCs/>
      <w:i/>
      <w:iCs/>
      <w:noProof/>
      <w:sz w:val="20"/>
      <w:szCs w:val="20"/>
      <w:lang w:eastAsia="da-DK"/>
    </w:rPr>
  </w:style>
  <w:style w:type="character" w:customStyle="1" w:styleId="Overskrift6Tegn">
    <w:name w:val="Overskrift 6 Tegn"/>
    <w:aliases w:val="ReportHeading6 Tegn"/>
    <w:basedOn w:val="Standardskrifttypeiafsnit"/>
    <w:link w:val="Overskrift6"/>
    <w:rsid w:val="0012294C"/>
    <w:rPr>
      <w:rFonts w:ascii="Segoe UI" w:eastAsia="Times New Roman" w:hAnsi="Segoe UI" w:cs="Segoe UI"/>
      <w:bCs/>
      <w:i/>
      <w:noProof/>
      <w:sz w:val="20"/>
      <w:szCs w:val="20"/>
      <w:lang w:eastAsia="da-DK"/>
    </w:rPr>
  </w:style>
  <w:style w:type="character" w:customStyle="1" w:styleId="Overskrift7Tegn">
    <w:name w:val="Overskrift 7 Tegn"/>
    <w:basedOn w:val="Standardskrifttypeiafsnit"/>
    <w:link w:val="Overskrift7"/>
    <w:rsid w:val="0012294C"/>
    <w:rPr>
      <w:rFonts w:ascii="Segoe UI" w:eastAsia="Times New Roman" w:hAnsi="Segoe UI" w:cs="Segoe UI"/>
      <w:bCs/>
      <w:i/>
      <w:noProof/>
      <w:sz w:val="20"/>
      <w:szCs w:val="24"/>
      <w:lang w:eastAsia="da-DK"/>
    </w:rPr>
  </w:style>
  <w:style w:type="character" w:customStyle="1" w:styleId="Overskrift8Tegn">
    <w:name w:val="Overskrift 8 Tegn"/>
    <w:basedOn w:val="Standardskrifttypeiafsnit"/>
    <w:link w:val="Overskrift8"/>
    <w:rsid w:val="0012294C"/>
    <w:rPr>
      <w:rFonts w:ascii="Verdana" w:eastAsia="Times New Roman" w:hAnsi="Verdana" w:cs="Times New Roman"/>
      <w:i/>
      <w:iCs/>
      <w:sz w:val="18"/>
      <w:szCs w:val="18"/>
      <w:lang w:eastAsia="da-DK"/>
    </w:rPr>
  </w:style>
  <w:style w:type="character" w:customStyle="1" w:styleId="Overskrift9Tegn">
    <w:name w:val="Overskrift 9 Tegn"/>
    <w:basedOn w:val="Standardskrifttypeiafsnit"/>
    <w:link w:val="Overskrift9"/>
    <w:rsid w:val="0012294C"/>
    <w:rPr>
      <w:rFonts w:ascii="Verdana" w:eastAsia="Times New Roman" w:hAnsi="Verdana" w:cs="Arial"/>
      <w:i/>
      <w:sz w:val="18"/>
      <w:szCs w:val="18"/>
      <w:lang w:eastAsia="da-DK"/>
    </w:rPr>
  </w:style>
  <w:style w:type="paragraph" w:styleId="Indholdsfortegnelse1">
    <w:name w:val="toc 1"/>
    <w:basedOn w:val="Normal"/>
    <w:next w:val="Normal"/>
    <w:uiPriority w:val="39"/>
    <w:rsid w:val="0012294C"/>
    <w:pPr>
      <w:tabs>
        <w:tab w:val="right" w:leader="dot" w:pos="6793"/>
      </w:tabs>
      <w:spacing w:before="260" w:after="120"/>
      <w:ind w:left="851" w:right="566" w:hanging="851"/>
    </w:pPr>
    <w:rPr>
      <w:rFonts w:eastAsia="Times New Roman" w:cs="Times New Roman"/>
      <w:b/>
      <w:noProof/>
      <w:szCs w:val="22"/>
      <w:lang w:eastAsia="da-DK"/>
    </w:rPr>
  </w:style>
  <w:style w:type="paragraph" w:styleId="Indholdsfortegnelse2">
    <w:name w:val="toc 2"/>
    <w:basedOn w:val="Normal"/>
    <w:next w:val="Normal"/>
    <w:uiPriority w:val="39"/>
    <w:rsid w:val="0012294C"/>
    <w:pPr>
      <w:tabs>
        <w:tab w:val="right" w:leader="dot" w:pos="6793"/>
      </w:tabs>
      <w:spacing w:after="120"/>
      <w:ind w:left="851" w:right="567" w:hanging="851"/>
    </w:pPr>
    <w:rPr>
      <w:rFonts w:eastAsia="Times New Roman" w:cs="Times New Roman"/>
      <w:noProof/>
      <w:szCs w:val="22"/>
      <w:lang w:eastAsia="da-DK"/>
    </w:rPr>
  </w:style>
  <w:style w:type="paragraph" w:styleId="Indholdsfortegnelse3">
    <w:name w:val="toc 3"/>
    <w:basedOn w:val="Normal"/>
    <w:next w:val="Normal"/>
    <w:uiPriority w:val="39"/>
    <w:rsid w:val="0012294C"/>
    <w:pPr>
      <w:tabs>
        <w:tab w:val="right" w:leader="dot" w:pos="6803"/>
      </w:tabs>
      <w:spacing w:after="120"/>
      <w:ind w:left="851" w:right="567" w:hanging="851"/>
    </w:pPr>
    <w:rPr>
      <w:rFonts w:eastAsia="Times New Roman" w:cs="Times New Roman"/>
      <w:noProof/>
      <w:szCs w:val="22"/>
      <w:lang w:eastAsia="da-DK"/>
    </w:rPr>
  </w:style>
  <w:style w:type="paragraph" w:styleId="Indholdsfortegnelse4">
    <w:name w:val="toc 4"/>
    <w:basedOn w:val="Normal"/>
    <w:next w:val="Normal"/>
    <w:uiPriority w:val="39"/>
    <w:rsid w:val="0012294C"/>
    <w:pPr>
      <w:tabs>
        <w:tab w:val="right" w:leader="dot" w:pos="6803"/>
      </w:tabs>
      <w:spacing w:after="120"/>
      <w:ind w:left="851" w:right="567" w:hanging="851"/>
    </w:pPr>
    <w:rPr>
      <w:rFonts w:eastAsia="Times New Roman"/>
      <w:noProof/>
      <w:lang w:eastAsia="da-DK"/>
    </w:rPr>
  </w:style>
  <w:style w:type="paragraph" w:styleId="Indholdsfortegnelse5">
    <w:name w:val="toc 5"/>
    <w:basedOn w:val="Normal"/>
    <w:next w:val="Normal"/>
    <w:uiPriority w:val="39"/>
    <w:rsid w:val="0012294C"/>
    <w:pPr>
      <w:tabs>
        <w:tab w:val="right" w:leader="dot" w:pos="6803"/>
      </w:tabs>
      <w:spacing w:after="120"/>
      <w:ind w:left="851" w:right="567" w:hanging="851"/>
    </w:pPr>
    <w:rPr>
      <w:rFonts w:eastAsia="Times New Roman"/>
      <w:noProof/>
      <w:sz w:val="18"/>
      <w:szCs w:val="16"/>
      <w:lang w:eastAsia="da-DK"/>
    </w:rPr>
  </w:style>
  <w:style w:type="paragraph" w:styleId="Indholdsfortegnelse6">
    <w:name w:val="toc 6"/>
    <w:basedOn w:val="Normal"/>
    <w:next w:val="Normal"/>
    <w:semiHidden/>
    <w:rsid w:val="0012294C"/>
    <w:pPr>
      <w:tabs>
        <w:tab w:val="right" w:pos="7938"/>
      </w:tabs>
      <w:spacing w:line="280" w:lineRule="atLeast"/>
      <w:ind w:left="425"/>
    </w:pPr>
    <w:rPr>
      <w:rFonts w:ascii="Verdana" w:eastAsia="Times New Roman" w:hAnsi="Verdana" w:cs="Times New Roman"/>
      <w:i/>
      <w:sz w:val="18"/>
      <w:szCs w:val="22"/>
      <w:lang w:eastAsia="da-DK"/>
    </w:rPr>
  </w:style>
  <w:style w:type="paragraph" w:customStyle="1" w:styleId="Bullet1">
    <w:name w:val="Bullet1"/>
    <w:basedOn w:val="SubHeading"/>
    <w:rsid w:val="0012294C"/>
    <w:pPr>
      <w:numPr>
        <w:numId w:val="3"/>
      </w:numPr>
      <w:spacing w:before="0" w:after="0"/>
    </w:pPr>
    <w:rPr>
      <w:b w:val="0"/>
    </w:rPr>
  </w:style>
  <w:style w:type="paragraph" w:customStyle="1" w:styleId="Bullet2">
    <w:name w:val="Bullet2"/>
    <w:basedOn w:val="Bullet1"/>
    <w:rsid w:val="0012294C"/>
    <w:pPr>
      <w:numPr>
        <w:numId w:val="4"/>
      </w:numPr>
    </w:pPr>
  </w:style>
  <w:style w:type="paragraph" w:customStyle="1" w:styleId="Figurtitel">
    <w:name w:val="Figurtitel"/>
    <w:basedOn w:val="Normal"/>
    <w:rsid w:val="0012294C"/>
    <w:pPr>
      <w:spacing w:line="200" w:lineRule="atLeast"/>
    </w:pPr>
    <w:rPr>
      <w:b/>
      <w:noProof/>
      <w:sz w:val="16"/>
      <w:szCs w:val="16"/>
    </w:rPr>
  </w:style>
  <w:style w:type="paragraph" w:customStyle="1" w:styleId="Figurtekst">
    <w:name w:val="Figurtekst"/>
    <w:basedOn w:val="Normal"/>
    <w:rsid w:val="0012294C"/>
    <w:pPr>
      <w:spacing w:line="200" w:lineRule="atLeast"/>
    </w:pPr>
    <w:rPr>
      <w:sz w:val="16"/>
      <w:szCs w:val="16"/>
    </w:rPr>
  </w:style>
  <w:style w:type="paragraph" w:styleId="Undertitel">
    <w:name w:val="Subtitle"/>
    <w:basedOn w:val="Normal"/>
    <w:next w:val="Normal"/>
    <w:link w:val="UndertitelTegn"/>
    <w:uiPriority w:val="11"/>
    <w:rsid w:val="0012294C"/>
    <w:pPr>
      <w:numPr>
        <w:ilvl w:val="1"/>
      </w:numPr>
      <w:spacing w:line="360" w:lineRule="atLeast"/>
      <w:ind w:left="567" w:right="567"/>
      <w:jc w:val="center"/>
    </w:pPr>
    <w:rPr>
      <w:rFonts w:eastAsiaTheme="minorEastAsia"/>
      <w:spacing w:val="15"/>
      <w:sz w:val="30"/>
      <w:szCs w:val="30"/>
    </w:rPr>
  </w:style>
  <w:style w:type="character" w:customStyle="1" w:styleId="UndertitelTegn">
    <w:name w:val="Undertitel Tegn"/>
    <w:basedOn w:val="Standardskrifttypeiafsnit"/>
    <w:link w:val="Undertitel"/>
    <w:uiPriority w:val="11"/>
    <w:rsid w:val="0012294C"/>
    <w:rPr>
      <w:rFonts w:ascii="Segoe UI" w:eastAsiaTheme="minorEastAsia" w:hAnsi="Segoe UI" w:cs="Segoe UI"/>
      <w:color w:val="323232"/>
      <w:spacing w:val="15"/>
      <w:sz w:val="30"/>
      <w:szCs w:val="30"/>
    </w:rPr>
  </w:style>
  <w:style w:type="paragraph" w:customStyle="1" w:styleId="Undertitel1">
    <w:name w:val="Undertitel1"/>
    <w:basedOn w:val="Undertitel"/>
    <w:rsid w:val="0012294C"/>
  </w:style>
  <w:style w:type="paragraph" w:styleId="Markeringsbobletekst">
    <w:name w:val="Balloon Text"/>
    <w:basedOn w:val="Normal"/>
    <w:link w:val="MarkeringsbobletekstTegn"/>
    <w:uiPriority w:val="99"/>
    <w:semiHidden/>
    <w:unhideWhenUsed/>
    <w:rsid w:val="0012294C"/>
    <w:pPr>
      <w:spacing w:line="240" w:lineRule="auto"/>
    </w:pPr>
    <w:rPr>
      <w:sz w:val="18"/>
      <w:szCs w:val="18"/>
    </w:rPr>
  </w:style>
  <w:style w:type="character" w:customStyle="1" w:styleId="MarkeringsbobletekstTegn">
    <w:name w:val="Markeringsbobletekst Tegn"/>
    <w:basedOn w:val="Standardskrifttypeiafsnit"/>
    <w:link w:val="Markeringsbobletekst"/>
    <w:uiPriority w:val="99"/>
    <w:semiHidden/>
    <w:rsid w:val="0012294C"/>
    <w:rPr>
      <w:rFonts w:ascii="Segoe UI" w:hAnsi="Segoe UI" w:cs="Segoe UI"/>
      <w:color w:val="323232"/>
      <w:sz w:val="18"/>
      <w:szCs w:val="18"/>
    </w:rPr>
  </w:style>
  <w:style w:type="paragraph" w:customStyle="1" w:styleId="Citat1">
    <w:name w:val="Citat1"/>
    <w:basedOn w:val="Normal"/>
    <w:rsid w:val="0012294C"/>
    <w:pPr>
      <w:spacing w:before="420" w:after="420" w:line="420" w:lineRule="atLeast"/>
      <w:ind w:left="1219" w:right="1021" w:hanging="198"/>
    </w:pPr>
    <w:rPr>
      <w:b/>
      <w:noProof/>
      <w:sz w:val="36"/>
      <w:szCs w:val="36"/>
    </w:rPr>
  </w:style>
  <w:style w:type="table" w:customStyle="1" w:styleId="BanedanmarkPetrol">
    <w:name w:val="Banedanmark_Petrol"/>
    <w:basedOn w:val="Tabel-Normal"/>
    <w:uiPriority w:val="99"/>
    <w:rsid w:val="006A08C1"/>
    <w:rPr>
      <w:sz w:val="16"/>
    </w:rPr>
    <w:tblPr>
      <w:tblBorders>
        <w:top w:val="single" w:sz="2" w:space="0" w:color="808080" w:themeColor="background1" w:themeShade="80"/>
        <w:bottom w:val="single" w:sz="2" w:space="0" w:color="808080" w:themeColor="background1" w:themeShade="80"/>
        <w:insideH w:val="single" w:sz="2" w:space="0" w:color="808080" w:themeColor="background1" w:themeShade="80"/>
      </w:tblBorders>
    </w:tblPr>
    <w:tcPr>
      <w:tcMar>
        <w:top w:w="0" w:type="dxa"/>
        <w:bottom w:w="0" w:type="dxa"/>
      </w:tcMar>
      <w:vAlign w:val="center"/>
    </w:tcPr>
    <w:tblStylePr w:type="firstRow">
      <w:pPr>
        <w:jc w:val="left"/>
      </w:pPr>
      <w:rPr>
        <w:rFonts w:ascii="Segoe UI" w:hAnsi="Segoe UI"/>
        <w:color w:val="FFFFFF" w:themeColor="background2"/>
        <w:sz w:val="16"/>
      </w:rPr>
      <w:tblPr/>
      <w:tcPr>
        <w:shd w:val="clear" w:color="auto" w:fill="004E51"/>
        <w:vAlign w:val="center"/>
      </w:tcPr>
    </w:tblStylePr>
  </w:style>
  <w:style w:type="table" w:customStyle="1" w:styleId="BanedanmarkPink">
    <w:name w:val="Banedanmark_Pink"/>
    <w:basedOn w:val="Banedanmark-Yellow"/>
    <w:uiPriority w:val="99"/>
    <w:rsid w:val="006A08C1"/>
    <w:tblPr>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Pr>
    <w:tblStylePr w:type="firstRow">
      <w:pPr>
        <w:jc w:val="left"/>
      </w:pPr>
      <w:rPr>
        <w:rFonts w:ascii="Segoe UI" w:hAnsi="Segoe UI"/>
        <w:color w:val="323232"/>
        <w:sz w:val="16"/>
      </w:rPr>
      <w:tblPr/>
      <w:tcPr>
        <w:tcBorders>
          <w:top w:val="nil"/>
          <w:left w:val="nil"/>
          <w:bottom w:val="nil"/>
          <w:right w:val="nil"/>
          <w:insideH w:val="nil"/>
          <w:insideV w:val="nil"/>
          <w:tl2br w:val="nil"/>
          <w:tr2bl w:val="nil"/>
        </w:tcBorders>
        <w:shd w:val="clear" w:color="auto" w:fill="FAAAB9" w:themeFill="accent3"/>
      </w:tcPr>
    </w:tblStylePr>
    <w:tblStylePr w:type="band1Horz">
      <w:tblPr/>
      <w:tcPr>
        <w:tcBorders>
          <w:top w:val="nil"/>
          <w:left w:val="nil"/>
          <w:bottom w:val="single" w:sz="2" w:space="0" w:color="808080" w:themeColor="background1" w:themeShade="80"/>
          <w:right w:val="nil"/>
          <w:insideH w:val="nil"/>
          <w:insideV w:val="nil"/>
          <w:tl2br w:val="nil"/>
          <w:tr2bl w:val="nil"/>
        </w:tcBorders>
      </w:tcPr>
    </w:tblStylePr>
    <w:tblStylePr w:type="band2Horz">
      <w:tblPr/>
      <w:tcPr>
        <w:tcBorders>
          <w:top w:val="nil"/>
          <w:left w:val="nil"/>
          <w:bottom w:val="single" w:sz="2" w:space="0" w:color="808080" w:themeColor="background1" w:themeShade="80"/>
          <w:right w:val="nil"/>
          <w:insideH w:val="single" w:sz="2" w:space="0" w:color="auto"/>
          <w:insideV w:val="nil"/>
          <w:tl2br w:val="nil"/>
          <w:tr2bl w:val="nil"/>
        </w:tcBorders>
      </w:tcPr>
    </w:tblStylePr>
  </w:style>
  <w:style w:type="table" w:customStyle="1" w:styleId="BanedanmarkGreen">
    <w:name w:val="Banedanmark_Green"/>
    <w:basedOn w:val="BanedanmarkPetrol"/>
    <w:uiPriority w:val="99"/>
    <w:rsid w:val="00FF1A17"/>
    <w:tblPr>
      <w:tblStyleRowBandSize w:val="1"/>
    </w:tblPr>
    <w:tblStylePr w:type="firstRow">
      <w:pPr>
        <w:jc w:val="left"/>
      </w:pPr>
      <w:rPr>
        <w:rFonts w:ascii="Segoe UI" w:hAnsi="Segoe UI"/>
        <w:color w:val="323232"/>
        <w:sz w:val="16"/>
      </w:rPr>
      <w:tblPr/>
      <w:tcPr>
        <w:tcBorders>
          <w:top w:val="nil"/>
          <w:left w:val="nil"/>
          <w:bottom w:val="nil"/>
          <w:right w:val="nil"/>
          <w:insideH w:val="nil"/>
          <w:insideV w:val="nil"/>
          <w:tl2br w:val="nil"/>
          <w:tr2bl w:val="nil"/>
        </w:tcBorders>
        <w:shd w:val="clear" w:color="auto" w:fill="43FFC8" w:themeFill="accent2"/>
        <w:vAlign w:val="center"/>
      </w:tcPr>
    </w:tblStylePr>
    <w:tblStylePr w:type="lastRow">
      <w:tblPr/>
      <w:tcPr>
        <w:tcBorders>
          <w:top w:val="nil"/>
          <w:left w:val="nil"/>
          <w:bottom w:val="nil"/>
          <w:right w:val="nil"/>
          <w:insideH w:val="nil"/>
          <w:insideV w:val="nil"/>
          <w:tl2br w:val="nil"/>
          <w:tr2bl w:val="nil"/>
        </w:tcBorders>
      </w:tcPr>
    </w:tblStylePr>
    <w:tblStylePr w:type="band1Horz">
      <w:tblPr/>
      <w:tcPr>
        <w:tcBorders>
          <w:top w:val="nil"/>
          <w:left w:val="nil"/>
          <w:bottom w:val="single" w:sz="2" w:space="0" w:color="808080" w:themeColor="background1" w:themeShade="80"/>
          <w:right w:val="nil"/>
          <w:insideH w:val="nil"/>
          <w:insideV w:val="nil"/>
          <w:tl2br w:val="nil"/>
          <w:tr2bl w:val="nil"/>
        </w:tcBorders>
      </w:tcPr>
    </w:tblStylePr>
    <w:tblStylePr w:type="band2Horz">
      <w:tblPr/>
      <w:tcPr>
        <w:tcBorders>
          <w:top w:val="nil"/>
          <w:left w:val="nil"/>
          <w:bottom w:val="single" w:sz="2" w:space="0" w:color="808080" w:themeColor="background1" w:themeShade="80"/>
          <w:right w:val="nil"/>
          <w:insideH w:val="nil"/>
          <w:insideV w:val="nil"/>
          <w:tl2br w:val="nil"/>
          <w:tr2bl w:val="nil"/>
        </w:tcBorders>
      </w:tcPr>
    </w:tblStylePr>
  </w:style>
  <w:style w:type="table" w:customStyle="1" w:styleId="Banedanmark-Yellow">
    <w:name w:val="Banedanmark-Yellow"/>
    <w:basedOn w:val="Tabel-Normal"/>
    <w:uiPriority w:val="99"/>
    <w:rsid w:val="006A08C1"/>
    <w:rPr>
      <w:sz w:val="16"/>
    </w:rPr>
    <w:tblPr>
      <w:tblStyleRowBandSize w:val="1"/>
    </w:tblPr>
    <w:tcPr>
      <w:tcMar>
        <w:top w:w="0" w:type="dxa"/>
        <w:bottom w:w="0" w:type="dxa"/>
      </w:tcMar>
      <w:vAlign w:val="center"/>
    </w:tcPr>
    <w:tblStylePr w:type="firstRow">
      <w:pPr>
        <w:jc w:val="left"/>
      </w:pPr>
      <w:rPr>
        <w:rFonts w:ascii="Segoe UI" w:hAnsi="Segoe UI"/>
        <w:color w:val="323232"/>
        <w:sz w:val="16"/>
      </w:rPr>
      <w:tblPr/>
      <w:tcPr>
        <w:tcBorders>
          <w:top w:val="nil"/>
          <w:left w:val="nil"/>
          <w:bottom w:val="nil"/>
          <w:right w:val="nil"/>
          <w:insideH w:val="nil"/>
          <w:insideV w:val="nil"/>
          <w:tl2br w:val="nil"/>
          <w:tr2bl w:val="nil"/>
        </w:tcBorders>
        <w:shd w:val="clear" w:color="auto" w:fill="FFE650" w:themeFill="accent4"/>
      </w:tcPr>
    </w:tblStylePr>
    <w:tblStylePr w:type="band1Horz">
      <w:tblPr/>
      <w:tcPr>
        <w:tcBorders>
          <w:top w:val="nil"/>
          <w:left w:val="nil"/>
          <w:bottom w:val="single" w:sz="2" w:space="0" w:color="808080" w:themeColor="background1" w:themeShade="80"/>
          <w:right w:val="nil"/>
          <w:insideH w:val="nil"/>
          <w:insideV w:val="nil"/>
          <w:tl2br w:val="nil"/>
          <w:tr2bl w:val="nil"/>
        </w:tcBorders>
      </w:tcPr>
    </w:tblStylePr>
    <w:tblStylePr w:type="band2Horz">
      <w:tblPr/>
      <w:tcPr>
        <w:tcBorders>
          <w:top w:val="nil"/>
          <w:left w:val="nil"/>
          <w:bottom w:val="single" w:sz="2" w:space="0" w:color="808080" w:themeColor="background1" w:themeShade="80"/>
          <w:right w:val="nil"/>
          <w:insideH w:val="single" w:sz="2" w:space="0" w:color="auto"/>
          <w:insideV w:val="nil"/>
          <w:tl2br w:val="nil"/>
          <w:tr2bl w:val="nil"/>
        </w:tcBorders>
      </w:tcPr>
    </w:tblStylePr>
  </w:style>
  <w:style w:type="table" w:customStyle="1" w:styleId="BanedanmarkLightGrey">
    <w:name w:val="Banedanmark_LightGrey"/>
    <w:basedOn w:val="Banedanmark-Yellow"/>
    <w:uiPriority w:val="99"/>
    <w:rsid w:val="006A08C1"/>
    <w:tblPr/>
    <w:tblStylePr w:type="firstRow">
      <w:pPr>
        <w:jc w:val="left"/>
      </w:pPr>
      <w:rPr>
        <w:rFonts w:ascii="Segoe UI" w:hAnsi="Segoe UI"/>
        <w:color w:val="323232"/>
        <w:sz w:val="16"/>
      </w:rPr>
      <w:tblPr/>
      <w:tcPr>
        <w:tcBorders>
          <w:top w:val="single" w:sz="2" w:space="0" w:color="ADADAD" w:themeColor="accent6"/>
          <w:left w:val="nil"/>
          <w:bottom w:val="single" w:sz="2" w:space="0" w:color="ADADAD" w:themeColor="accent6"/>
          <w:right w:val="nil"/>
          <w:insideH w:val="nil"/>
          <w:insideV w:val="nil"/>
          <w:tl2br w:val="nil"/>
          <w:tr2bl w:val="nil"/>
        </w:tcBorders>
        <w:shd w:val="clear" w:color="auto" w:fill="ADADAD" w:themeFill="accent6"/>
      </w:tcPr>
    </w:tblStylePr>
    <w:tblStylePr w:type="band1Horz">
      <w:tblPr/>
      <w:tcPr>
        <w:tcBorders>
          <w:top w:val="nil"/>
          <w:left w:val="nil"/>
          <w:bottom w:val="single" w:sz="2" w:space="0" w:color="808080" w:themeColor="background1" w:themeShade="80"/>
          <w:right w:val="nil"/>
          <w:insideH w:val="nil"/>
          <w:insideV w:val="nil"/>
          <w:tl2br w:val="nil"/>
          <w:tr2bl w:val="nil"/>
        </w:tcBorders>
      </w:tcPr>
    </w:tblStylePr>
    <w:tblStylePr w:type="band2Horz">
      <w:tblPr/>
      <w:tcPr>
        <w:tcBorders>
          <w:top w:val="nil"/>
          <w:left w:val="nil"/>
          <w:bottom w:val="single" w:sz="2" w:space="0" w:color="808080" w:themeColor="background1" w:themeShade="80"/>
          <w:right w:val="nil"/>
          <w:insideH w:val="single" w:sz="2" w:space="0" w:color="auto"/>
          <w:insideV w:val="nil"/>
          <w:tl2br w:val="nil"/>
          <w:tr2bl w:val="nil"/>
        </w:tcBorders>
      </w:tcPr>
    </w:tblStylePr>
  </w:style>
  <w:style w:type="paragraph" w:styleId="Almindeligtekst">
    <w:name w:val="Plain Text"/>
    <w:basedOn w:val="Normal"/>
    <w:link w:val="AlmindeligtekstTegn"/>
    <w:uiPriority w:val="99"/>
    <w:semiHidden/>
    <w:unhideWhenUsed/>
    <w:rsid w:val="0012294C"/>
    <w:pPr>
      <w:spacing w:line="240" w:lineRule="auto"/>
    </w:pPr>
    <w:rPr>
      <w:rFonts w:ascii="Consolas" w:hAnsi="Consolas"/>
      <w:sz w:val="21"/>
      <w:szCs w:val="21"/>
    </w:rPr>
  </w:style>
  <w:style w:type="character" w:customStyle="1" w:styleId="AlmindeligtekstTegn">
    <w:name w:val="Almindelig tekst Tegn"/>
    <w:basedOn w:val="Standardskrifttypeiafsnit"/>
    <w:link w:val="Almindeligtekst"/>
    <w:uiPriority w:val="99"/>
    <w:semiHidden/>
    <w:rsid w:val="0012294C"/>
    <w:rPr>
      <w:rFonts w:ascii="Consolas" w:hAnsi="Consolas" w:cs="Segoe UI"/>
      <w:color w:val="323232"/>
      <w:sz w:val="21"/>
      <w:szCs w:val="21"/>
    </w:rPr>
  </w:style>
  <w:style w:type="paragraph" w:customStyle="1" w:styleId="PunktafsnitAlmtekst">
    <w:name w:val="Punktafsnit (Alm. tekst)"/>
    <w:basedOn w:val="Normal"/>
    <w:qFormat/>
    <w:rsid w:val="00B44A42"/>
    <w:pPr>
      <w:tabs>
        <w:tab w:val="left" w:pos="992"/>
      </w:tabs>
      <w:overflowPunct w:val="0"/>
      <w:autoSpaceDE w:val="0"/>
      <w:autoSpaceDN w:val="0"/>
      <w:adjustRightInd w:val="0"/>
      <w:spacing w:after="300" w:line="276" w:lineRule="auto"/>
      <w:jc w:val="both"/>
      <w:textAlignment w:val="baseline"/>
    </w:pPr>
    <w:rPr>
      <w:rFonts w:ascii="Times New Roman" w:eastAsia="Times New Roman" w:hAnsi="Times New Roman" w:cs="Times New Roman"/>
      <w:bCs/>
      <w:sz w:val="23"/>
      <w:lang w:val="en-US" w:eastAsia="da-DK"/>
    </w:rPr>
  </w:style>
  <w:style w:type="character" w:styleId="Fodnotehenvisning">
    <w:name w:val="footnote reference"/>
    <w:basedOn w:val="Standardskrifttypeiafsnit"/>
    <w:semiHidden/>
    <w:rsid w:val="00B44A42"/>
    <w:rPr>
      <w:sz w:val="17"/>
      <w:vertAlign w:val="superscript"/>
    </w:rPr>
  </w:style>
  <w:style w:type="paragraph" w:styleId="Fodnotetekst">
    <w:name w:val="footnote text"/>
    <w:basedOn w:val="Normal"/>
    <w:link w:val="FodnotetekstTegn"/>
    <w:semiHidden/>
    <w:rsid w:val="00B44A42"/>
    <w:pPr>
      <w:spacing w:line="240" w:lineRule="auto"/>
      <w:jc w:val="both"/>
    </w:pPr>
    <w:rPr>
      <w:rFonts w:ascii="Times New Roman" w:eastAsia="Times New Roman" w:hAnsi="Times New Roman" w:cs="Times New Roman"/>
      <w:sz w:val="17"/>
      <w:szCs w:val="23"/>
      <w:lang w:eastAsia="da-DK"/>
    </w:rPr>
  </w:style>
  <w:style w:type="character" w:customStyle="1" w:styleId="FodnotetekstTegn">
    <w:name w:val="Fodnotetekst Tegn"/>
    <w:basedOn w:val="Standardskrifttypeiafsnit"/>
    <w:link w:val="Fodnotetekst"/>
    <w:semiHidden/>
    <w:rsid w:val="00B44A42"/>
    <w:rPr>
      <w:rFonts w:ascii="Times New Roman" w:eastAsia="Times New Roman" w:hAnsi="Times New Roman" w:cs="Times New Roman"/>
      <w:sz w:val="17"/>
      <w:szCs w:val="23"/>
      <w:lang w:eastAsia="da-DK"/>
    </w:rPr>
  </w:style>
  <w:style w:type="paragraph" w:customStyle="1" w:styleId="Punktopstilling">
    <w:name w:val="Punktopstilling"/>
    <w:basedOn w:val="Normal"/>
    <w:qFormat/>
    <w:rsid w:val="00B44A42"/>
    <w:pPr>
      <w:numPr>
        <w:numId w:val="15"/>
      </w:numPr>
      <w:tabs>
        <w:tab w:val="left" w:pos="1701"/>
      </w:tabs>
      <w:overflowPunct w:val="0"/>
      <w:autoSpaceDE w:val="0"/>
      <w:autoSpaceDN w:val="0"/>
      <w:adjustRightInd w:val="0"/>
      <w:spacing w:after="300" w:line="300" w:lineRule="exact"/>
      <w:jc w:val="both"/>
      <w:textAlignment w:val="baseline"/>
    </w:pPr>
    <w:rPr>
      <w:rFonts w:ascii="Times New Roman" w:eastAsia="Times New Roman" w:hAnsi="Times New Roman" w:cs="Times New Roman"/>
      <w:bCs/>
      <w:sz w:val="23"/>
      <w:lang w:val="en-US" w:eastAsia="da-DK"/>
    </w:rPr>
  </w:style>
  <w:style w:type="character" w:styleId="Hyperlink">
    <w:name w:val="Hyperlink"/>
    <w:basedOn w:val="Standardskrifttypeiafsnit"/>
    <w:uiPriority w:val="99"/>
    <w:unhideWhenUsed/>
    <w:rsid w:val="00B44A42"/>
    <w:rPr>
      <w:color w:val="0000FF"/>
      <w:u w:val="single"/>
    </w:rPr>
  </w:style>
  <w:style w:type="character" w:customStyle="1" w:styleId="normalchar">
    <w:name w:val="normal__char"/>
    <w:basedOn w:val="Standardskrifttypeiafsnit"/>
    <w:rsid w:val="00A368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861690">
      <w:bodyDiv w:val="1"/>
      <w:marLeft w:val="0"/>
      <w:marRight w:val="0"/>
      <w:marTop w:val="0"/>
      <w:marBottom w:val="0"/>
      <w:divBdr>
        <w:top w:val="none" w:sz="0" w:space="0" w:color="auto"/>
        <w:left w:val="none" w:sz="0" w:space="0" w:color="auto"/>
        <w:bottom w:val="none" w:sz="0" w:space="0" w:color="auto"/>
        <w:right w:val="none" w:sz="0" w:space="0" w:color="auto"/>
      </w:divBdr>
    </w:div>
    <w:div w:id="569998641">
      <w:bodyDiv w:val="1"/>
      <w:marLeft w:val="0"/>
      <w:marRight w:val="0"/>
      <w:marTop w:val="0"/>
      <w:marBottom w:val="0"/>
      <w:divBdr>
        <w:top w:val="none" w:sz="0" w:space="0" w:color="auto"/>
        <w:left w:val="none" w:sz="0" w:space="0" w:color="auto"/>
        <w:bottom w:val="none" w:sz="0" w:space="0" w:color="auto"/>
        <w:right w:val="none" w:sz="0" w:space="0" w:color="auto"/>
      </w:divBdr>
    </w:div>
    <w:div w:id="1137189633">
      <w:bodyDiv w:val="1"/>
      <w:marLeft w:val="0"/>
      <w:marRight w:val="0"/>
      <w:marTop w:val="0"/>
      <w:marBottom w:val="0"/>
      <w:divBdr>
        <w:top w:val="none" w:sz="0" w:space="0" w:color="auto"/>
        <w:left w:val="none" w:sz="0" w:space="0" w:color="auto"/>
        <w:bottom w:val="none" w:sz="0" w:space="0" w:color="auto"/>
        <w:right w:val="none" w:sz="0" w:space="0" w:color="auto"/>
      </w:divBdr>
    </w:div>
    <w:div w:id="1587031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gif"/><Relationship Id="rId18" Type="http://schemas.openxmlformats.org/officeDocument/2006/relationships/hyperlink" Target="mailto:dt@datatilsynet.dk"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file:///C:/NRPortbl/Active/NRY/www.retsinformation.dk"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borger.dk"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mailto:DPO@trm.dk" TargetMode="External"/><Relationship Id="rId20" Type="http://schemas.openxmlformats.org/officeDocument/2006/relationships/hyperlink" Target="http://eur-lex.europa.eu/legal-content/DA/TXT/PDF/?uri=CELEX:32016R0679&amp;from=DA"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yperlink" Target="https://www.datatilsynet.dk/media/7766/klage-til-datatilsynet.pdf"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header" Target="header1.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DKSkabeloner\Banedanmark\Rapport%20(04-03-2021).dotm" TargetMode="External"/></Relationships>
</file>

<file path=word/theme/theme1.xml><?xml version="1.0" encoding="utf-8"?>
<a:theme xmlns:a="http://schemas.openxmlformats.org/drawingml/2006/main" name="Banedanmark">
  <a:themeElements>
    <a:clrScheme name="Banedanmark">
      <a:dk1>
        <a:srgbClr val="323232"/>
      </a:dk1>
      <a:lt1>
        <a:srgbClr val="FFFFFF"/>
      </a:lt1>
      <a:dk2>
        <a:srgbClr val="F6F6F6"/>
      </a:dk2>
      <a:lt2>
        <a:srgbClr val="FFFFFF"/>
      </a:lt2>
      <a:accent1>
        <a:srgbClr val="004E51"/>
      </a:accent1>
      <a:accent2>
        <a:srgbClr val="43FFC8"/>
      </a:accent2>
      <a:accent3>
        <a:srgbClr val="FAAAB9"/>
      </a:accent3>
      <a:accent4>
        <a:srgbClr val="FFE650"/>
      </a:accent4>
      <a:accent5>
        <a:srgbClr val="323232"/>
      </a:accent5>
      <a:accent6>
        <a:srgbClr val="ADADAD"/>
      </a:accent6>
      <a:hlink>
        <a:srgbClr val="0032C8"/>
      </a:hlink>
      <a:folHlink>
        <a:srgbClr val="9673B4"/>
      </a:folHlink>
    </a:clrScheme>
    <a:fontScheme name="Banedanmark">
      <a:majorFont>
        <a:latin typeface="Segoe UI"/>
        <a:ea typeface=""/>
        <a:cs typeface=""/>
      </a:majorFont>
      <a:minorFont>
        <a:latin typeface="Segoe UI"/>
        <a:ea typeface=""/>
        <a:cs typeface=""/>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Banedanmark" id="{3BA87950-C958-4CD2-8044-B279DABCDEF7}" vid="{8580B3E3-E47D-4E86-8925-225660510BE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c8898e1-d2fb-49e5-bd22-e78955a92ea2">
      <Value>13</Value>
      <Value>5</Value>
      <Value>11</Value>
      <Value>8</Value>
      <Value>1</Value>
    </TaxCatchAll>
    <bdkProjectName xmlns="2c8898e1-d2fb-49e5-bd22-e78955a92ea2">NFBR0467 Bro 11228 Oslo Plads</bdkProjectName>
    <BdkDesignTenderDocTopic xmlns="d239febb-5b83-47f1-9e03-b6c254f63b98" xsi:nil="true"/>
    <bdkSiteName xmlns="2c8898e1-d2fb-49e5-bd22-e78955a92ea2">Projekteringsfase</bdkSiteName>
    <oadaabc2b715461c9dc529f3a08f9d2a xmlns="2c8898e1-d2fb-49e5-bd22-e78955a92ea2">
      <Terms xmlns="http://schemas.microsoft.com/office/infopath/2007/PartnerControls">
        <TermInfo xmlns="http://schemas.microsoft.com/office/infopath/2007/PartnerControls">
          <TermName xmlns="http://schemas.microsoft.com/office/infopath/2007/PartnerControls">Official use</TermName>
          <TermId xmlns="http://schemas.microsoft.com/office/infopath/2007/PartnerControls">863bd111-1cbc-454e-85c1-2ced21d5b50a</TermId>
        </TermInfo>
      </Terms>
    </oadaabc2b715461c9dc529f3a08f9d2a>
    <b1827d8bbc03418ba504ed43e82f6e05 xmlns="2c8898e1-d2fb-49e5-bd22-e78955a92ea2">
      <Terms xmlns="http://schemas.microsoft.com/office/infopath/2007/PartnerControls">
        <TermInfo xmlns="http://schemas.microsoft.com/office/infopath/2007/PartnerControls">
          <TermName xmlns="http://schemas.microsoft.com/office/infopath/2007/PartnerControls">Infrastrukturprojekt</TermName>
          <TermId xmlns="http://schemas.microsoft.com/office/infopath/2007/PartnerControls">3503b396-e716-49aa-96df-d3aecee5d986</TermId>
        </TermInfo>
      </Terms>
    </b1827d8bbc03418ba504ed43e82f6e05>
    <e25670d49a4544908fca86d95beba209 xmlns="2c8898e1-d2fb-49e5-bd22-e78955a92ea2">
      <Terms xmlns="http://schemas.microsoft.com/office/infopath/2007/PartnerControls">
        <TermInfo xmlns="http://schemas.microsoft.com/office/infopath/2007/PartnerControls">
          <TermName xmlns="http://schemas.microsoft.com/office/infopath/2007/PartnerControls">Udbudsplanlægning og -økonomi</TermName>
          <TermId xmlns="http://schemas.microsoft.com/office/infopath/2007/PartnerControls">6b889de7-947b-470b-b635-f11e8b6113a4</TermId>
        </TermInfo>
      </Terms>
    </e25670d49a4544908fca86d95beba209>
    <kcbd44db53d9456895245029144251bf xmlns="2c8898e1-d2fb-49e5-bd22-e78955a92ea2">
      <Terms xmlns="http://schemas.microsoft.com/office/infopath/2007/PartnerControls">
        <TermInfo xmlns="http://schemas.microsoft.com/office/infopath/2007/PartnerControls">
          <TermName xmlns="http://schemas.microsoft.com/office/infopath/2007/PartnerControls">Jura</TermName>
          <TermId xmlns="http://schemas.microsoft.com/office/infopath/2007/PartnerControls">9968ea03-19c6-4072-8d60-d3d27c8d4d7a</TermId>
        </TermInfo>
      </Terms>
    </kcbd44db53d9456895245029144251bf>
    <be0cb178d4934844ba9fcede40f77987 xmlns="2c8898e1-d2fb-49e5-bd22-e78955a92ea2">
      <Terms xmlns="http://schemas.microsoft.com/office/infopath/2007/PartnerControls">
        <TermInfo xmlns="http://schemas.microsoft.com/office/infopath/2007/PartnerControls">
          <TermName xmlns="http://schemas.microsoft.com/office/infopath/2007/PartnerControls">Anlæg Spor- og Broprojekter Broer Øst</TermName>
          <TermId xmlns="http://schemas.microsoft.com/office/infopath/2007/PartnerControls">f0a6a0cf-c4e4-464d-92a5-8a0de660273a</TermId>
        </TermInfo>
      </Terms>
    </be0cb178d4934844ba9fcede40f77987>
    <bdkProgramName xmlns="2c8898e1-d2fb-49e5-bd22-e78955a92ea2" xsi:nil="true"/>
    <bdkSiteID xmlns="2c8898e1-d2fb-49e5-bd22-e78955a92ea2">ST005742</bdkSiteID>
    <bdkForArchivingPurposes xmlns="2c8898e1-d2fb-49e5-bd22-e78955a92ea2">true</bdkForArchivingPurposes>
    <_dlc_DocId xmlns="d239febb-5b83-47f1-9e03-b6c254f63b98">Z6YE6DXPTZ6F-176114320-53</_dlc_DocId>
    <_dlc_DocIdUrl xmlns="d239febb-5b83-47f1-9e03-b6c254f63b98">
      <Url>https://banedanmarkonline.sharepoint.com/sites/ST005742/_layouts/15/DocIdRedir.aspx?ID=Z6YE6DXPTZ6F-176114320-53</Url>
      <Description>Z6YE6DXPTZ6F-176114320-53</Description>
    </_dlc_DocIdUrl>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Udbudsdokumenter" ma:contentTypeID="0x010100F4D0F75A2B195B4AA70945ACAB61C2B8010053B6143AB960458C95E8ACB7BE1E4C1E00CDF38EEACECC477AA659E8BA3F72176F00844441A4E07E894C9F319D6F4969317D" ma:contentTypeVersion="30" ma:contentTypeDescription="Bruges til Design" ma:contentTypeScope="" ma:versionID="3872bb232e9833e83e6b46303f50ff0d">
  <xsd:schema xmlns:xsd="http://www.w3.org/2001/XMLSchema" xmlns:xs="http://www.w3.org/2001/XMLSchema" xmlns:p="http://schemas.microsoft.com/office/2006/metadata/properties" xmlns:ns2="2c8898e1-d2fb-49e5-bd22-e78955a92ea2" xmlns:ns3="d239febb-5b83-47f1-9e03-b6c254f63b98" xmlns:ns4="6f243dc0-0d60-41a5-94e8-c12229e89b89" targetNamespace="http://schemas.microsoft.com/office/2006/metadata/properties" ma:root="true" ma:fieldsID="46ada605cbaef96f921381c884957abb" ns2:_="" ns3:_="" ns4:_="">
    <xsd:import namespace="2c8898e1-d2fb-49e5-bd22-e78955a92ea2"/>
    <xsd:import namespace="d239febb-5b83-47f1-9e03-b6c254f63b98"/>
    <xsd:import namespace="6f243dc0-0d60-41a5-94e8-c12229e89b89"/>
    <xsd:element name="properties">
      <xsd:complexType>
        <xsd:sequence>
          <xsd:element name="documentManagement">
            <xsd:complexType>
              <xsd:all>
                <xsd:element ref="ns2:bdkSiteID" minOccurs="0"/>
                <xsd:element ref="ns2:bdkSiteName" minOccurs="0"/>
                <xsd:element ref="ns2:bdkProgramName" minOccurs="0"/>
                <xsd:element ref="ns2:bdkProjectName" minOccurs="0"/>
                <xsd:element ref="ns2:bdkForArchivingPurposes" minOccurs="0"/>
                <xsd:element ref="ns2:TaxCatchAllLabel" minOccurs="0"/>
                <xsd:element ref="ns2:oadaabc2b715461c9dc529f3a08f9d2a" minOccurs="0"/>
                <xsd:element ref="ns2:TaxCatchAll" minOccurs="0"/>
                <xsd:element ref="ns2:kcbd44db53d9456895245029144251bf" minOccurs="0"/>
                <xsd:element ref="ns2:e25670d49a4544908fca86d95beba209" minOccurs="0"/>
                <xsd:element ref="ns2:b1827d8bbc03418ba504ed43e82f6e05" minOccurs="0"/>
                <xsd:element ref="ns2:be0cb178d4934844ba9fcede40f77987" minOccurs="0"/>
                <xsd:element ref="ns3:BdkDesignTenderDocTopic" minOccurs="0"/>
                <xsd:element ref="ns3:_dlc_DocId" minOccurs="0"/>
                <xsd:element ref="ns3:_dlc_DocIdUrl" minOccurs="0"/>
                <xsd:element ref="ns3:_dlc_DocIdPersistId" minOccurs="0"/>
                <xsd:element ref="ns4:MediaServiceMetadata" minOccurs="0"/>
                <xsd:element ref="ns4:MediaServiceFastMetadata" minOccurs="0"/>
                <xsd:element ref="ns4:MediaServiceSearchProperties" minOccurs="0"/>
                <xsd:element ref="ns4: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8898e1-d2fb-49e5-bd22-e78955a92ea2" elementFormDefault="qualified">
    <xsd:import namespace="http://schemas.microsoft.com/office/2006/documentManagement/types"/>
    <xsd:import namespace="http://schemas.microsoft.com/office/infopath/2007/PartnerControls"/>
    <xsd:element name="bdkSiteID" ma:index="2" nillable="true" ma:displayName="SiteID" ma:internalName="bdkSiteID">
      <xsd:simpleType>
        <xsd:restriction base="dms:Text">
          <xsd:maxLength value="255"/>
        </xsd:restriction>
      </xsd:simpleType>
    </xsd:element>
    <xsd:element name="bdkSiteName" ma:index="3" nillable="true" ma:displayName="Sitenavn" ma:internalName="bdkSiteName">
      <xsd:simpleType>
        <xsd:restriction base="dms:Text">
          <xsd:maxLength value="255"/>
        </xsd:restriction>
      </xsd:simpleType>
    </xsd:element>
    <xsd:element name="bdkProgramName" ma:index="8" nillable="true" ma:displayName="Programnavn" ma:internalName="bdkProgramName">
      <xsd:simpleType>
        <xsd:restriction base="dms:Text">
          <xsd:maxLength value="255"/>
        </xsd:restriction>
      </xsd:simpleType>
    </xsd:element>
    <xsd:element name="bdkProjectName" ma:index="10" nillable="true" ma:displayName="Projektnavn" ma:internalName="bdkProjectName">
      <xsd:simpleType>
        <xsd:restriction base="dms:Text">
          <xsd:maxLength value="255"/>
        </xsd:restriction>
      </xsd:simpleType>
    </xsd:element>
    <xsd:element name="bdkForArchivingPurposes" ma:index="11" nillable="true" ma:displayName="Til arkivformål" ma:default="1" ma:description="Anvendes til at angive om indholdet skal afleveres til Rigsarkivet. Hvis reglerne er ukendte eller ikke givne af omstændighederne bør denne sættes til &quot;Ja&quot;" ma:internalName="bdkForArchivingPurposes">
      <xsd:simpleType>
        <xsd:restriction base="dms:Boolean"/>
      </xsd:simpleType>
    </xsd:element>
    <xsd:element name="TaxCatchAllLabel" ma:index="12" nillable="true" ma:displayName="Taxonomy Catch All Column1" ma:hidden="true" ma:list="{a2b5a90d-c15c-41af-9ec2-11892dda7df0}" ma:internalName="TaxCatchAllLabel" ma:readOnly="true" ma:showField="CatchAllDataLabel" ma:web="d239febb-5b83-47f1-9e03-b6c254f63b98">
      <xsd:complexType>
        <xsd:complexContent>
          <xsd:extension base="dms:MultiChoiceLookup">
            <xsd:sequence>
              <xsd:element name="Value" type="dms:Lookup" maxOccurs="unbounded" minOccurs="0" nillable="true"/>
            </xsd:sequence>
          </xsd:extension>
        </xsd:complexContent>
      </xsd:complexType>
    </xsd:element>
    <xsd:element name="oadaabc2b715461c9dc529f3a08f9d2a" ma:index="14" nillable="true" ma:taxonomy="true" ma:internalName="oadaabc2b715461c9dc529f3a08f9d2a" ma:taxonomyFieldName="bdkClassification" ma:displayName="Klassifikation" ma:default="1;#Official use|863bd111-1cbc-454e-85c1-2ced21d5b50a" ma:fieldId="{8adaabc2-b715-461c-9dc5-29f3a08f9d2a}" ma:sspId="eeea9554-18f9-45df-b48a-d6aeffd9a926" ma:termSetId="f4d04b67-386e-4d72-8353-eace1ec91ab4" ma:anchorId="00000000-0000-0000-0000-000000000000" ma:open="false" ma:isKeyword="false">
      <xsd:complexType>
        <xsd:sequence>
          <xsd:element ref="pc:Terms" minOccurs="0" maxOccurs="1"/>
        </xsd:sequence>
      </xsd:complexType>
    </xsd:element>
    <xsd:element name="TaxCatchAll" ma:index="16" nillable="true" ma:displayName="Taxonomy Catch All Column" ma:hidden="true" ma:list="{a2b5a90d-c15c-41af-9ec2-11892dda7df0}" ma:internalName="TaxCatchAll" ma:showField="CatchAllData" ma:web="d239febb-5b83-47f1-9e03-b6c254f63b98">
      <xsd:complexType>
        <xsd:complexContent>
          <xsd:extension base="dms:MultiChoiceLookup">
            <xsd:sequence>
              <xsd:element name="Value" type="dms:Lookup" maxOccurs="unbounded" minOccurs="0" nillable="true"/>
            </xsd:sequence>
          </xsd:extension>
        </xsd:complexContent>
      </xsd:complexType>
    </xsd:element>
    <xsd:element name="kcbd44db53d9456895245029144251bf" ma:index="17" ma:taxonomy="true" ma:internalName="kcbd44db53d9456895245029144251bf" ma:taxonomyFieldName="bdkDiscipline" ma:displayName="Disciplin" ma:readOnly="false" ma:default="" ma:fieldId="{4cbd44db-53d9-4568-9524-5029144251bf}" ma:sspId="eeea9554-18f9-45df-b48a-d6aeffd9a926" ma:termSetId="79e8bb8b-1780-43ec-b6a7-faa5c01b0598" ma:anchorId="1dd1b7d9-0cd1-43a3-ad74-36526e72f8e2" ma:open="false" ma:isKeyword="false">
      <xsd:complexType>
        <xsd:sequence>
          <xsd:element ref="pc:Terms" minOccurs="0" maxOccurs="1"/>
        </xsd:sequence>
      </xsd:complexType>
    </xsd:element>
    <xsd:element name="e25670d49a4544908fca86d95beba209" ma:index="19" ma:taxonomy="true" ma:internalName="e25670d49a4544908fca86d95beba209" ma:taxonomyFieldName="bdkDocumentType" ma:displayName="Dokumenttype" ma:readOnly="false" ma:default="" ma:fieldId="{e25670d4-9a45-4490-8fca-86d95beba209}" ma:sspId="eeea9554-18f9-45df-b48a-d6aeffd9a926" ma:termSetId="37f97ef5-4822-43e7-bf18-97fea5071bf7" ma:anchorId="644642ab-7496-4488-ab93-d357896315b3" ma:open="false" ma:isKeyword="false">
      <xsd:complexType>
        <xsd:sequence>
          <xsd:element ref="pc:Terms" minOccurs="0" maxOccurs="1"/>
        </xsd:sequence>
      </xsd:complexType>
    </xsd:element>
    <xsd:element name="b1827d8bbc03418ba504ed43e82f6e05" ma:index="22" nillable="true" ma:taxonomy="true" ma:internalName="b1827d8bbc03418ba504ed43e82f6e05" ma:taxonomyFieldName="bdkProjectType" ma:displayName="Projekttype" ma:default="" ma:fieldId="{b1827d8b-bc03-418b-a504-ed43e82f6e05}" ma:sspId="eeea9554-18f9-45df-b48a-d6aeffd9a926" ma:termSetId="610e8a87-9fcd-468e-b5a2-ec6d1d7dfc7a" ma:anchorId="186f71c8-0da5-49fb-a6eb-a4dacf0448eb" ma:open="false" ma:isKeyword="false">
      <xsd:complexType>
        <xsd:sequence>
          <xsd:element ref="pc:Terms" minOccurs="0" maxOccurs="1"/>
        </xsd:sequence>
      </xsd:complexType>
    </xsd:element>
    <xsd:element name="be0cb178d4934844ba9fcede40f77987" ma:index="24" ma:taxonomy="true" ma:internalName="be0cb178d4934844ba9fcede40f77987" ma:taxonomyFieldName="bdkOrganization" ma:displayName="Organization" ma:readOnly="false" ma:default="" ma:fieldId="{be0cb178-d493-4844-ba9f-cede40f77987}" ma:sspId="eeea9554-18f9-45df-b48a-d6aeffd9a926" ma:termSetId="c3e42930-806b-49bc-80e8-8c08a404d59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239febb-5b83-47f1-9e03-b6c254f63b98" elementFormDefault="qualified">
    <xsd:import namespace="http://schemas.microsoft.com/office/2006/documentManagement/types"/>
    <xsd:import namespace="http://schemas.microsoft.com/office/infopath/2007/PartnerControls"/>
    <xsd:element name="BdkDesignTenderDocTopic" ma:index="25" nillable="true" ma:displayName="Emne" ma:format="Dropdown" ma:internalName="BdkDesignTenderDocTopic">
      <xsd:simpleType>
        <xsd:restriction base="dms:Choice">
          <xsd:enumeration value="KB"/>
          <xsd:enumeration value="KB bilag"/>
          <xsd:enumeration value="UB"/>
          <xsd:enumeration value="SAB/TAG"/>
          <xsd:enumeration value="TBL"/>
          <xsd:enumeration value="UKP"/>
          <xsd:enumeration value="Rettelsesblade"/>
          <xsd:enumeration value="Udbudstidsplan"/>
          <xsd:enumeration value="Rådg. udbudsdokumenter"/>
        </xsd:restriction>
      </xsd:simpleType>
    </xsd:element>
    <xsd:element name="_dlc_DocId" ma:index="26" nillable="true" ma:displayName="Værdi for dokument-id" ma:description="Værdien af det dokument-id, der er tildelt dette element." ma:internalName="_dlc_DocId" ma:readOnly="true">
      <xsd:simpleType>
        <xsd:restriction base="dms:Text"/>
      </xsd:simpleType>
    </xsd:element>
    <xsd:element name="_dlc_DocIdUrl" ma:index="27" nillable="true" ma:displayName="Dokument-id" ma:description="Permanent link til dette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8" nillable="true" ma:displayName="Vedvarende id" ma:description="Behold id ved tilføjelse."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6f243dc0-0d60-41a5-94e8-c12229e89b89"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MediaServiceSearchProperties" ma:index="31" nillable="true" ma:displayName="MediaServiceSearchProperties" ma:hidden="true" ma:internalName="MediaServiceSearchProperties" ma:readOnly="true">
      <xsd:simpleType>
        <xsd:restriction base="dms:Note"/>
      </xsd:simpleType>
    </xsd:element>
    <xsd:element name="MediaServiceObjectDetectorVersions" ma:index="32"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1" ma:displayName="Indholdstype"/>
        <xsd:element ref="dc:title" minOccurs="0" maxOccurs="1" ma:index="1"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haredContentType xmlns="Microsoft.SharePoint.Taxonomy.ContentTypeSync" SourceId="eeea9554-18f9-45df-b48a-d6aeffd9a926" ContentTypeId="0x010100F4D0F75A2B195B4AA70945ACAB61C2B801" PreviousValue="false"/>
</file>

<file path=customXml/itemProps1.xml><?xml version="1.0" encoding="utf-8"?>
<ds:datastoreItem xmlns:ds="http://schemas.openxmlformats.org/officeDocument/2006/customXml" ds:itemID="{7C45A989-0E7F-4D5C-8CC5-888C49B5F741}">
  <ds:schemaRefs>
    <ds:schemaRef ds:uri="http://schemas.openxmlformats.org/package/2006/metadata/core-properties"/>
    <ds:schemaRef ds:uri="http://schemas.microsoft.com/office/2006/documentManagement/types"/>
    <ds:schemaRef ds:uri="2c8898e1-d2fb-49e5-bd22-e78955a92ea2"/>
    <ds:schemaRef ds:uri="http://purl.org/dc/terms/"/>
    <ds:schemaRef ds:uri="cd42bb8b-27bd-48db-8b31-75ab5a6c9713"/>
    <ds:schemaRef ds:uri="http://purl.org/dc/dcmitype/"/>
    <ds:schemaRef ds:uri="ffd70c23-945f-4916-9f4a-55fcac13b973"/>
    <ds:schemaRef ds:uri="http://purl.org/dc/elements/1.1/"/>
    <ds:schemaRef ds:uri="http://schemas.microsoft.com/office/infopath/2007/PartnerControl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B953EB12-6040-4FC9-9F68-388D1501F06B}">
  <ds:schemaRefs>
    <ds:schemaRef ds:uri="http://schemas.openxmlformats.org/officeDocument/2006/bibliography"/>
  </ds:schemaRefs>
</ds:datastoreItem>
</file>

<file path=customXml/itemProps3.xml><?xml version="1.0" encoding="utf-8"?>
<ds:datastoreItem xmlns:ds="http://schemas.openxmlformats.org/officeDocument/2006/customXml" ds:itemID="{DB40E4E3-F3A7-417D-B70A-2E6EBF8229C3}"/>
</file>

<file path=customXml/itemProps4.xml><?xml version="1.0" encoding="utf-8"?>
<ds:datastoreItem xmlns:ds="http://schemas.openxmlformats.org/officeDocument/2006/customXml" ds:itemID="{A3375812-D2D3-4357-AD0A-0F43852FEEF1}"/>
</file>

<file path=customXml/itemProps5.xml><?xml version="1.0" encoding="utf-8"?>
<ds:datastoreItem xmlns:ds="http://schemas.openxmlformats.org/officeDocument/2006/customXml" ds:itemID="{ADCE5BC1-9DC5-4137-A945-EA0D7023C724}">
  <ds:schemaRefs>
    <ds:schemaRef ds:uri="http://schemas.microsoft.com/sharepoint/v3/contenttype/forms"/>
  </ds:schemaRefs>
</ds:datastoreItem>
</file>

<file path=customXml/itemProps6.xml><?xml version="1.0" encoding="utf-8"?>
<ds:datastoreItem xmlns:ds="http://schemas.openxmlformats.org/officeDocument/2006/customXml" ds:itemID="{6E9AD035-3246-47F0-AF71-149EEB06894E}"/>
</file>

<file path=docProps/app.xml><?xml version="1.0" encoding="utf-8"?>
<Properties xmlns="http://schemas.openxmlformats.org/officeDocument/2006/extended-properties" xmlns:vt="http://schemas.openxmlformats.org/officeDocument/2006/docPropsVTypes">
  <Template>Rapport (04-03-2021).dotm</Template>
  <TotalTime>0</TotalTime>
  <Pages>5</Pages>
  <Words>869</Words>
  <Characters>5742</Characters>
  <Application>Microsoft Office Word</Application>
  <DocSecurity>4</DocSecurity>
  <Lines>106</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Erklæring vedrørende underretning om behandling af personoplysninger i forbindelse med udbud</dc:title>
  <dc:subject/>
  <dc:creator>Piet Galsøe Wireschou (PGWH)</dc:creator>
  <cp:keywords/>
  <dc:description/>
  <cp:lastModifiedBy>Trine Kostechy (TRKO)</cp:lastModifiedBy>
  <cp:revision>2</cp:revision>
  <cp:lastPrinted>2020-12-06T08:41:00Z</cp:lastPrinted>
  <dcterms:created xsi:type="dcterms:W3CDTF">2023-08-29T06:06:00Z</dcterms:created>
  <dcterms:modified xsi:type="dcterms:W3CDTF">2023-08-29T06:06:00Z</dcterms:modified>
  <cp:version>04-03-2021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Language">
    <vt:lpwstr>Dansk</vt:lpwstr>
  </property>
  <property fmtid="{D5CDD505-2E9C-101B-9397-08002B2CF9AE}" pid="3" name="Dokumentejer">
    <vt:lpwstr>Piet Galsøe Wireschou</vt:lpwstr>
  </property>
  <property fmtid="{D5CDD505-2E9C-101B-9397-08002B2CF9AE}" pid="4" name="Version">
    <vt:lpwstr>tom</vt:lpwstr>
  </property>
  <property fmtid="{D5CDD505-2E9C-101B-9397-08002B2CF9AE}" pid="5" name="QAblock">
    <vt:lpwstr>True</vt:lpwstr>
  </property>
  <property fmtid="{D5CDD505-2E9C-101B-9397-08002B2CF9AE}" pid="6" name="Revised">
    <vt:lpwstr>tom</vt:lpwstr>
  </property>
  <property fmtid="{D5CDD505-2E9C-101B-9397-08002B2CF9AE}" pid="7" name="RevisedBy">
    <vt:lpwstr>tom</vt:lpwstr>
  </property>
  <property fmtid="{D5CDD505-2E9C-101B-9397-08002B2CF9AE}" pid="8" name="Approved">
    <vt:lpwstr>tom</vt:lpwstr>
  </property>
  <property fmtid="{D5CDD505-2E9C-101B-9397-08002B2CF9AE}" pid="9" name="ApprovedBy">
    <vt:lpwstr>tom</vt:lpwstr>
  </property>
  <property fmtid="{D5CDD505-2E9C-101B-9397-08002B2CF9AE}" pid="10" name="Oprettet af">
    <vt:lpwstr>Piet Galsøe Wireschou</vt:lpwstr>
  </property>
  <property fmtid="{D5CDD505-2E9C-101B-9397-08002B2CF9AE}" pid="11" name="Skabelonejer">
    <vt:lpwstr>Banedanmark</vt:lpwstr>
  </property>
  <property fmtid="{D5CDD505-2E9C-101B-9397-08002B2CF9AE}" pid="12" name="Skabelonversion">
    <vt:lpwstr>Rapport 2.0</vt:lpwstr>
  </property>
  <property fmtid="{D5CDD505-2E9C-101B-9397-08002B2CF9AE}" pid="13" name="ContentTypeId">
    <vt:lpwstr>0x010100F4D0F75A2B195B4AA70945ACAB61C2B8010053B6143AB960458C95E8ACB7BE1E4C1E00CDF38EEACECC477AA659E8BA3F72176F00844441A4E07E894C9F319D6F4969317D</vt:lpwstr>
  </property>
  <property fmtid="{D5CDD505-2E9C-101B-9397-08002B2CF9AE}" pid="14" name="Document Classification">
    <vt:lpwstr>1;#Tjenestebrug|863bd111-1cbc-454e-85c1-2ced21d5b50a</vt:lpwstr>
  </property>
  <property fmtid="{D5CDD505-2E9C-101B-9397-08002B2CF9AE}" pid="15" name="TEST - Godkend dokument">
    <vt:lpwstr>, </vt:lpwstr>
  </property>
  <property fmtid="{D5CDD505-2E9C-101B-9397-08002B2CF9AE}" pid="16" name="bdkClassification">
    <vt:lpwstr>1;#Official use|863bd111-1cbc-454e-85c1-2ced21d5b50a</vt:lpwstr>
  </property>
  <property fmtid="{D5CDD505-2E9C-101B-9397-08002B2CF9AE}" pid="17" name="bdkProjectType">
    <vt:lpwstr>8;#Infrastrukturprojekt|3503b396-e716-49aa-96df-d3aecee5d986</vt:lpwstr>
  </property>
  <property fmtid="{D5CDD505-2E9C-101B-9397-08002B2CF9AE}" pid="18" name="bdkOrganization">
    <vt:lpwstr>5;#Anlæg Spor- og Broprojekter Broer Øst|f0a6a0cf-c4e4-464d-92a5-8a0de660273a</vt:lpwstr>
  </property>
  <property fmtid="{D5CDD505-2E9C-101B-9397-08002B2CF9AE}" pid="19" name="bdkDiscipline">
    <vt:lpwstr>13;#Jura|9968ea03-19c6-4072-8d60-d3d27c8d4d7a</vt:lpwstr>
  </property>
  <property fmtid="{D5CDD505-2E9C-101B-9397-08002B2CF9AE}" pid="20" name="bdkDocumentType">
    <vt:lpwstr>11;#Udbudsplanlægning og -økonomi|6b889de7-947b-470b-b635-f11e8b6113a4</vt:lpwstr>
  </property>
  <property fmtid="{D5CDD505-2E9C-101B-9397-08002B2CF9AE}" pid="21" name="_dlc_DocIdItemGuid">
    <vt:lpwstr>e7c3083a-57bf-4305-ac15-d9f713a12d96</vt:lpwstr>
  </property>
</Properties>
</file>